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50D56B" w14:textId="13DBE600" w:rsidR="00B3058E" w:rsidRDefault="004A49BF">
      <w:pPr>
        <w:jc w:val="center"/>
        <w:rPr>
          <w:rFonts w:ascii="Times New Roman" w:eastAsia="Times New Roman" w:hAnsi="Times New Roman" w:cs="Times New Roman"/>
          <w:b/>
          <w:color w:val="0B5394"/>
          <w:sz w:val="60"/>
          <w:szCs w:val="60"/>
        </w:rPr>
      </w:pPr>
      <w:r>
        <w:rPr>
          <w:rFonts w:ascii="Times New Roman" w:eastAsia="Times New Roman" w:hAnsi="Times New Roman" w:cs="Times New Roman"/>
          <w:b/>
          <w:color w:val="0B5394"/>
          <w:sz w:val="60"/>
          <w:szCs w:val="60"/>
        </w:rPr>
        <w:t xml:space="preserve">47th Annual Symposium </w:t>
      </w:r>
      <w:r w:rsidR="007D5ECD">
        <w:rPr>
          <w:rFonts w:ascii="Times New Roman" w:eastAsia="Times New Roman" w:hAnsi="Times New Roman" w:cs="Times New Roman"/>
          <w:b/>
          <w:color w:val="0B5394"/>
          <w:sz w:val="60"/>
          <w:szCs w:val="60"/>
        </w:rPr>
        <w:t>by</w:t>
      </w:r>
      <w:r>
        <w:rPr>
          <w:rFonts w:ascii="Times New Roman" w:eastAsia="Times New Roman" w:hAnsi="Times New Roman" w:cs="Times New Roman"/>
          <w:b/>
          <w:color w:val="0B5394"/>
          <w:sz w:val="60"/>
          <w:szCs w:val="60"/>
        </w:rPr>
        <w:t xml:space="preserve"> the Sea </w:t>
      </w:r>
    </w:p>
    <w:p w14:paraId="7B183DDD" w14:textId="77777777" w:rsidR="00B3058E" w:rsidRDefault="00B3058E">
      <w:pPr>
        <w:jc w:val="center"/>
        <w:rPr>
          <w:rFonts w:ascii="Times New Roman" w:eastAsia="Times New Roman" w:hAnsi="Times New Roman" w:cs="Times New Roman"/>
          <w:b/>
          <w:sz w:val="50"/>
          <w:szCs w:val="50"/>
        </w:rPr>
      </w:pPr>
    </w:p>
    <w:p w14:paraId="6C0A38E0" w14:textId="77777777" w:rsidR="00B3058E" w:rsidRDefault="004A49BF">
      <w:pPr>
        <w:ind w:left="3600" w:firstLine="720"/>
        <w:jc w:val="center"/>
        <w:rPr>
          <w:rFonts w:ascii="Times New Roman" w:eastAsia="Times New Roman" w:hAnsi="Times New Roman" w:cs="Times New Roman"/>
          <w:b/>
          <w:color w:val="CC4125"/>
          <w:sz w:val="50"/>
          <w:szCs w:val="50"/>
        </w:rPr>
      </w:pPr>
      <w:r>
        <w:rPr>
          <w:noProof/>
        </w:rPr>
        <w:drawing>
          <wp:anchor distT="114300" distB="114300" distL="114300" distR="114300" simplePos="0" relativeHeight="251658240" behindDoc="1" locked="0" layoutInCell="1" hidden="0" allowOverlap="1" wp14:anchorId="4EDDA3DA" wp14:editId="27E3BEE2">
            <wp:simplePos x="0" y="0"/>
            <wp:positionH relativeFrom="column">
              <wp:posOffset>495300</wp:posOffset>
            </wp:positionH>
            <wp:positionV relativeFrom="paragraph">
              <wp:posOffset>142875</wp:posOffset>
            </wp:positionV>
            <wp:extent cx="2519363" cy="1952625"/>
            <wp:effectExtent l="0" t="0" r="0" b="0"/>
            <wp:wrapNone/>
            <wp:docPr id="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4"/>
                    <a:srcRect/>
                    <a:stretch>
                      <a:fillRect/>
                    </a:stretch>
                  </pic:blipFill>
                  <pic:spPr>
                    <a:xfrm>
                      <a:off x="0" y="0"/>
                      <a:ext cx="2519363" cy="1952625"/>
                    </a:xfrm>
                    <a:prstGeom prst="rect">
                      <a:avLst/>
                    </a:prstGeom>
                    <a:ln/>
                  </pic:spPr>
                </pic:pic>
              </a:graphicData>
            </a:graphic>
          </wp:anchor>
        </w:drawing>
      </w:r>
    </w:p>
    <w:p w14:paraId="5F34D14D" w14:textId="57661F50" w:rsidR="00B3058E" w:rsidRDefault="00D4279D">
      <w:pPr>
        <w:ind w:left="3600" w:firstLine="720"/>
        <w:jc w:val="center"/>
        <w:rPr>
          <w:rFonts w:ascii="Times New Roman" w:eastAsia="Times New Roman" w:hAnsi="Times New Roman" w:cs="Times New Roman"/>
          <w:b/>
          <w:color w:val="CC4125"/>
          <w:sz w:val="60"/>
          <w:szCs w:val="60"/>
        </w:rPr>
      </w:pPr>
      <w:r>
        <w:rPr>
          <w:rFonts w:ascii="Times New Roman" w:eastAsia="Times New Roman" w:hAnsi="Times New Roman" w:cs="Times New Roman"/>
          <w:b/>
          <w:color w:val="CC4125"/>
          <w:sz w:val="60"/>
          <w:szCs w:val="60"/>
        </w:rPr>
        <w:t>May 2025</w:t>
      </w:r>
    </w:p>
    <w:p w14:paraId="084E4E6B" w14:textId="77777777" w:rsidR="00B3058E" w:rsidRDefault="004A49BF">
      <w:pPr>
        <w:ind w:left="3600" w:firstLine="720"/>
        <w:jc w:val="center"/>
        <w:rPr>
          <w:rFonts w:ascii="Times New Roman" w:eastAsia="Times New Roman" w:hAnsi="Times New Roman" w:cs="Times New Roman"/>
          <w:b/>
          <w:color w:val="CC4125"/>
          <w:sz w:val="50"/>
          <w:szCs w:val="50"/>
        </w:rPr>
      </w:pPr>
      <w:r>
        <w:rPr>
          <w:rFonts w:ascii="Times New Roman" w:eastAsia="Times New Roman" w:hAnsi="Times New Roman" w:cs="Times New Roman"/>
          <w:b/>
          <w:color w:val="CC4125"/>
          <w:sz w:val="50"/>
          <w:szCs w:val="50"/>
        </w:rPr>
        <w:t>Monday, 19th</w:t>
      </w:r>
    </w:p>
    <w:p w14:paraId="3F231160" w14:textId="77777777" w:rsidR="00B3058E" w:rsidRDefault="004A49BF">
      <w:pPr>
        <w:ind w:left="3600" w:firstLine="720"/>
        <w:jc w:val="center"/>
        <w:rPr>
          <w:rFonts w:ascii="Times New Roman" w:eastAsia="Times New Roman" w:hAnsi="Times New Roman" w:cs="Times New Roman"/>
          <w:b/>
          <w:color w:val="CC4125"/>
          <w:sz w:val="50"/>
          <w:szCs w:val="50"/>
        </w:rPr>
      </w:pPr>
      <w:r>
        <w:rPr>
          <w:rFonts w:ascii="Times New Roman" w:eastAsia="Times New Roman" w:hAnsi="Times New Roman" w:cs="Times New Roman"/>
          <w:b/>
          <w:color w:val="CC4125"/>
          <w:sz w:val="50"/>
          <w:szCs w:val="50"/>
        </w:rPr>
        <w:t>Tuesday, 20th</w:t>
      </w:r>
    </w:p>
    <w:p w14:paraId="3F5E53AF" w14:textId="77777777" w:rsidR="00B3058E" w:rsidRDefault="004A49BF">
      <w:pPr>
        <w:ind w:left="3600" w:firstLine="720"/>
        <w:jc w:val="center"/>
        <w:rPr>
          <w:rFonts w:ascii="Times New Roman" w:eastAsia="Times New Roman" w:hAnsi="Times New Roman" w:cs="Times New Roman"/>
          <w:b/>
          <w:color w:val="CC4125"/>
          <w:sz w:val="50"/>
          <w:szCs w:val="50"/>
        </w:rPr>
      </w:pPr>
      <w:r>
        <w:rPr>
          <w:rFonts w:ascii="Times New Roman" w:eastAsia="Times New Roman" w:hAnsi="Times New Roman" w:cs="Times New Roman"/>
          <w:b/>
          <w:color w:val="CC4125"/>
          <w:sz w:val="50"/>
          <w:szCs w:val="50"/>
        </w:rPr>
        <w:t>Wednesday, 21st</w:t>
      </w:r>
    </w:p>
    <w:p w14:paraId="20BD492D" w14:textId="77777777" w:rsidR="00B3058E" w:rsidRDefault="00B3058E">
      <w:pPr>
        <w:jc w:val="center"/>
        <w:rPr>
          <w:rFonts w:ascii="Times New Roman" w:eastAsia="Times New Roman" w:hAnsi="Times New Roman" w:cs="Times New Roman"/>
          <w:b/>
          <w:color w:val="CC4125"/>
          <w:sz w:val="50"/>
          <w:szCs w:val="50"/>
        </w:rPr>
      </w:pPr>
    </w:p>
    <w:p w14:paraId="18AD0CB5" w14:textId="77777777" w:rsidR="00B3058E" w:rsidRDefault="00B3058E">
      <w:pPr>
        <w:rPr>
          <w:rFonts w:ascii="Times New Roman" w:eastAsia="Times New Roman" w:hAnsi="Times New Roman" w:cs="Times New Roman"/>
          <w:b/>
          <w:color w:val="CC4125"/>
          <w:sz w:val="50"/>
          <w:szCs w:val="50"/>
        </w:rPr>
      </w:pPr>
    </w:p>
    <w:p w14:paraId="41CD2890" w14:textId="77777777" w:rsidR="00B3058E" w:rsidRDefault="004A49BF">
      <w:pPr>
        <w:ind w:left="1440" w:firstLine="720"/>
        <w:rPr>
          <w:rFonts w:ascii="Times New Roman" w:eastAsia="Times New Roman" w:hAnsi="Times New Roman" w:cs="Times New Roman"/>
          <w:b/>
          <w:color w:val="0B5394"/>
          <w:sz w:val="50"/>
          <w:szCs w:val="50"/>
        </w:rPr>
      </w:pPr>
      <w:r>
        <w:rPr>
          <w:rFonts w:ascii="Times New Roman" w:eastAsia="Times New Roman" w:hAnsi="Times New Roman" w:cs="Times New Roman"/>
          <w:b/>
          <w:color w:val="0B5394"/>
          <w:sz w:val="50"/>
          <w:szCs w:val="50"/>
        </w:rPr>
        <w:t>Conference Agenda &amp; Program</w:t>
      </w:r>
    </w:p>
    <w:p w14:paraId="7699E79D" w14:textId="77777777" w:rsidR="00B3058E" w:rsidRDefault="00B3058E">
      <w:pPr>
        <w:jc w:val="center"/>
        <w:rPr>
          <w:rFonts w:ascii="Times New Roman" w:eastAsia="Times New Roman" w:hAnsi="Times New Roman" w:cs="Times New Roman"/>
          <w:b/>
          <w:sz w:val="50"/>
          <w:szCs w:val="50"/>
        </w:rPr>
      </w:pPr>
    </w:p>
    <w:p w14:paraId="095760EF" w14:textId="77777777" w:rsidR="00B3058E" w:rsidRDefault="004A49BF">
      <w:pPr>
        <w:ind w:left="2880" w:firstLine="720"/>
        <w:rPr>
          <w:rFonts w:ascii="Times New Roman" w:eastAsia="Times New Roman" w:hAnsi="Times New Roman" w:cs="Times New Roman"/>
          <w:i/>
          <w:color w:val="1155CC"/>
          <w:sz w:val="44"/>
          <w:szCs w:val="44"/>
        </w:rPr>
      </w:pPr>
      <w:r>
        <w:rPr>
          <w:rFonts w:ascii="Times New Roman" w:eastAsia="Times New Roman" w:hAnsi="Times New Roman" w:cs="Times New Roman"/>
          <w:i/>
          <w:color w:val="1155CC"/>
          <w:sz w:val="44"/>
          <w:szCs w:val="44"/>
        </w:rPr>
        <w:t xml:space="preserve">Sponsored by the </w:t>
      </w:r>
    </w:p>
    <w:p w14:paraId="782E5DB4" w14:textId="77777777" w:rsidR="00B3058E" w:rsidRDefault="004A49BF">
      <w:pPr>
        <w:jc w:val="center"/>
        <w:rPr>
          <w:rFonts w:ascii="Times New Roman" w:eastAsia="Times New Roman" w:hAnsi="Times New Roman" w:cs="Times New Roman"/>
          <w:i/>
          <w:color w:val="1155CC"/>
          <w:sz w:val="44"/>
          <w:szCs w:val="44"/>
        </w:rPr>
      </w:pPr>
      <w:r>
        <w:rPr>
          <w:rFonts w:ascii="Times New Roman" w:eastAsia="Times New Roman" w:hAnsi="Times New Roman" w:cs="Times New Roman"/>
          <w:i/>
          <w:color w:val="1155CC"/>
          <w:sz w:val="44"/>
          <w:szCs w:val="44"/>
        </w:rPr>
        <w:t>Virginia Society for Respiratory Care</w:t>
      </w:r>
    </w:p>
    <w:p w14:paraId="25CDBB07" w14:textId="77777777" w:rsidR="00B3058E" w:rsidRDefault="004A49BF">
      <w:pPr>
        <w:jc w:val="center"/>
        <w:rPr>
          <w:rFonts w:ascii="Times New Roman" w:eastAsia="Times New Roman" w:hAnsi="Times New Roman" w:cs="Times New Roman"/>
          <w:i/>
          <w:color w:val="1155CC"/>
          <w:sz w:val="44"/>
          <w:szCs w:val="44"/>
        </w:rPr>
      </w:pPr>
      <w:r>
        <w:rPr>
          <w:rFonts w:ascii="Times New Roman" w:eastAsia="Times New Roman" w:hAnsi="Times New Roman" w:cs="Times New Roman"/>
          <w:i/>
          <w:color w:val="1155CC"/>
          <w:sz w:val="44"/>
          <w:szCs w:val="44"/>
        </w:rPr>
        <w:t xml:space="preserve">Program Applied for AARC </w:t>
      </w:r>
      <w:r>
        <w:rPr>
          <w:rFonts w:ascii="Times New Roman" w:eastAsia="Times New Roman" w:hAnsi="Times New Roman" w:cs="Times New Roman"/>
          <w:b/>
          <w:i/>
          <w:color w:val="1155CC"/>
          <w:sz w:val="52"/>
          <w:szCs w:val="52"/>
          <w:u w:val="single"/>
        </w:rPr>
        <w:t>15</w:t>
      </w:r>
      <w:r>
        <w:rPr>
          <w:rFonts w:ascii="Times New Roman" w:eastAsia="Times New Roman" w:hAnsi="Times New Roman" w:cs="Times New Roman"/>
          <w:i/>
          <w:color w:val="FFFFFF"/>
          <w:sz w:val="50"/>
          <w:szCs w:val="50"/>
        </w:rPr>
        <w:t xml:space="preserve"> </w:t>
      </w:r>
      <w:r>
        <w:rPr>
          <w:rFonts w:ascii="Times New Roman" w:eastAsia="Times New Roman" w:hAnsi="Times New Roman" w:cs="Times New Roman"/>
          <w:i/>
          <w:color w:val="1155CC"/>
          <w:sz w:val="44"/>
          <w:szCs w:val="44"/>
        </w:rPr>
        <w:t>CEU’s</w:t>
      </w:r>
    </w:p>
    <w:p w14:paraId="608CC01A" w14:textId="77777777" w:rsidR="00B3058E" w:rsidRDefault="004A49BF">
      <w:pPr>
        <w:jc w:val="center"/>
        <w:rPr>
          <w:rFonts w:ascii="Times New Roman" w:eastAsia="Times New Roman" w:hAnsi="Times New Roman" w:cs="Times New Roman"/>
          <w:b/>
          <w:sz w:val="50"/>
          <w:szCs w:val="50"/>
        </w:rPr>
      </w:pPr>
      <w:r>
        <w:rPr>
          <w:noProof/>
        </w:rPr>
        <w:drawing>
          <wp:anchor distT="114300" distB="114300" distL="114300" distR="114300" simplePos="0" relativeHeight="251659264" behindDoc="1" locked="0" layoutInCell="1" hidden="0" allowOverlap="1" wp14:anchorId="671EB206" wp14:editId="1FA08CCA">
            <wp:simplePos x="0" y="0"/>
            <wp:positionH relativeFrom="column">
              <wp:posOffset>1</wp:posOffset>
            </wp:positionH>
            <wp:positionV relativeFrom="paragraph">
              <wp:posOffset>228600</wp:posOffset>
            </wp:positionV>
            <wp:extent cx="2667000" cy="1857375"/>
            <wp:effectExtent l="0" t="0" r="0" b="0"/>
            <wp:wrapNone/>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
                    <a:srcRect/>
                    <a:stretch>
                      <a:fillRect/>
                    </a:stretch>
                  </pic:blipFill>
                  <pic:spPr>
                    <a:xfrm>
                      <a:off x="0" y="0"/>
                      <a:ext cx="2667000" cy="1857375"/>
                    </a:xfrm>
                    <a:prstGeom prst="rect">
                      <a:avLst/>
                    </a:prstGeom>
                    <a:ln/>
                  </pic:spPr>
                </pic:pic>
              </a:graphicData>
            </a:graphic>
          </wp:anchor>
        </w:drawing>
      </w:r>
      <w:r>
        <w:rPr>
          <w:noProof/>
        </w:rPr>
        <w:drawing>
          <wp:anchor distT="114300" distB="114300" distL="114300" distR="114300" simplePos="0" relativeHeight="251660288" behindDoc="1" locked="0" layoutInCell="1" hidden="0" allowOverlap="1" wp14:anchorId="6D45D77B" wp14:editId="2B686912">
            <wp:simplePos x="0" y="0"/>
            <wp:positionH relativeFrom="column">
              <wp:posOffset>4291013</wp:posOffset>
            </wp:positionH>
            <wp:positionV relativeFrom="paragraph">
              <wp:posOffset>228600</wp:posOffset>
            </wp:positionV>
            <wp:extent cx="2776538" cy="1800225"/>
            <wp:effectExtent l="0" t="0" r="0" b="0"/>
            <wp:wrapNone/>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6"/>
                    <a:srcRect/>
                    <a:stretch>
                      <a:fillRect/>
                    </a:stretch>
                  </pic:blipFill>
                  <pic:spPr>
                    <a:xfrm>
                      <a:off x="0" y="0"/>
                      <a:ext cx="2776538" cy="1800225"/>
                    </a:xfrm>
                    <a:prstGeom prst="rect">
                      <a:avLst/>
                    </a:prstGeom>
                    <a:ln/>
                  </pic:spPr>
                </pic:pic>
              </a:graphicData>
            </a:graphic>
          </wp:anchor>
        </w:drawing>
      </w:r>
      <w:r>
        <w:rPr>
          <w:noProof/>
        </w:rPr>
        <w:drawing>
          <wp:anchor distT="114300" distB="114300" distL="114300" distR="114300" simplePos="0" relativeHeight="251661312" behindDoc="1" locked="0" layoutInCell="1" hidden="0" allowOverlap="1" wp14:anchorId="5F9393DB" wp14:editId="3B9C1ADD">
            <wp:simplePos x="0" y="0"/>
            <wp:positionH relativeFrom="column">
              <wp:posOffset>2795588</wp:posOffset>
            </wp:positionH>
            <wp:positionV relativeFrom="paragraph">
              <wp:posOffset>228600</wp:posOffset>
            </wp:positionV>
            <wp:extent cx="1362075" cy="1857375"/>
            <wp:effectExtent l="0" t="0" r="0" b="0"/>
            <wp:wrapNone/>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1362075" cy="1857375"/>
                    </a:xfrm>
                    <a:prstGeom prst="rect">
                      <a:avLst/>
                    </a:prstGeom>
                    <a:ln/>
                  </pic:spPr>
                </pic:pic>
              </a:graphicData>
            </a:graphic>
          </wp:anchor>
        </w:drawing>
      </w:r>
    </w:p>
    <w:p w14:paraId="12B28701" w14:textId="77777777" w:rsidR="00B3058E" w:rsidRDefault="00B3058E">
      <w:pPr>
        <w:jc w:val="center"/>
        <w:rPr>
          <w:rFonts w:ascii="Times New Roman" w:eastAsia="Times New Roman" w:hAnsi="Times New Roman" w:cs="Times New Roman"/>
          <w:b/>
          <w:sz w:val="50"/>
          <w:szCs w:val="50"/>
        </w:rPr>
      </w:pPr>
    </w:p>
    <w:p w14:paraId="65F1F7DE" w14:textId="77777777" w:rsidR="00B3058E" w:rsidRDefault="00B3058E">
      <w:pPr>
        <w:jc w:val="center"/>
        <w:rPr>
          <w:rFonts w:ascii="Times New Roman" w:eastAsia="Times New Roman" w:hAnsi="Times New Roman" w:cs="Times New Roman"/>
          <w:b/>
          <w:sz w:val="50"/>
          <w:szCs w:val="50"/>
        </w:rPr>
      </w:pPr>
    </w:p>
    <w:p w14:paraId="0EBEFCEF" w14:textId="77777777" w:rsidR="00B3058E" w:rsidRDefault="00B3058E">
      <w:pPr>
        <w:jc w:val="center"/>
        <w:rPr>
          <w:rFonts w:ascii="Times New Roman" w:eastAsia="Times New Roman" w:hAnsi="Times New Roman" w:cs="Times New Roman"/>
          <w:b/>
          <w:sz w:val="50"/>
          <w:szCs w:val="50"/>
        </w:rPr>
      </w:pPr>
    </w:p>
    <w:p w14:paraId="4FFA04E9" w14:textId="77777777" w:rsidR="00B3058E" w:rsidRDefault="00B3058E">
      <w:pPr>
        <w:jc w:val="center"/>
        <w:rPr>
          <w:rFonts w:ascii="Times New Roman" w:eastAsia="Times New Roman" w:hAnsi="Times New Roman" w:cs="Times New Roman"/>
          <w:b/>
          <w:sz w:val="50"/>
          <w:szCs w:val="50"/>
        </w:rPr>
      </w:pPr>
    </w:p>
    <w:p w14:paraId="459B3F4D" w14:textId="77777777" w:rsidR="00B3058E" w:rsidRDefault="00B3058E">
      <w:pPr>
        <w:ind w:left="2160" w:firstLine="720"/>
        <w:rPr>
          <w:rFonts w:ascii="Times New Roman" w:eastAsia="Times New Roman" w:hAnsi="Times New Roman" w:cs="Times New Roman"/>
          <w:b/>
          <w:sz w:val="44"/>
          <w:szCs w:val="44"/>
        </w:rPr>
      </w:pPr>
    </w:p>
    <w:p w14:paraId="6FD852F3" w14:textId="77777777" w:rsidR="00B3058E" w:rsidRDefault="004A49BF">
      <w:pPr>
        <w:ind w:left="2160" w:firstLine="720"/>
        <w:rPr>
          <w:rFonts w:ascii="Times New Roman" w:eastAsia="Times New Roman" w:hAnsi="Times New Roman" w:cs="Times New Roman"/>
          <w:b/>
          <w:color w:val="0B5394"/>
          <w:sz w:val="40"/>
          <w:szCs w:val="40"/>
        </w:rPr>
      </w:pPr>
      <w:r>
        <w:rPr>
          <w:rFonts w:ascii="Times New Roman" w:eastAsia="Times New Roman" w:hAnsi="Times New Roman" w:cs="Times New Roman"/>
          <w:b/>
          <w:color w:val="0B5394"/>
          <w:sz w:val="40"/>
          <w:szCs w:val="40"/>
        </w:rPr>
        <w:t>Hilton Virginia Beach Oceanfront</w:t>
      </w:r>
    </w:p>
    <w:p w14:paraId="58F31648" w14:textId="77777777" w:rsidR="00B3058E" w:rsidRDefault="004A49BF">
      <w:pPr>
        <w:ind w:firstLine="720"/>
        <w:jc w:val="center"/>
        <w:rPr>
          <w:rFonts w:ascii="Times New Roman" w:eastAsia="Times New Roman" w:hAnsi="Times New Roman" w:cs="Times New Roman"/>
          <w:b/>
          <w:color w:val="0B5394"/>
          <w:sz w:val="46"/>
          <w:szCs w:val="46"/>
        </w:rPr>
      </w:pPr>
      <w:r>
        <w:rPr>
          <w:rFonts w:ascii="Times New Roman" w:eastAsia="Times New Roman" w:hAnsi="Times New Roman" w:cs="Times New Roman"/>
          <w:b/>
          <w:color w:val="0B5394"/>
          <w:sz w:val="40"/>
          <w:szCs w:val="40"/>
        </w:rPr>
        <w:t>3001 Atlantic Ave, Virginia Beach, VA 23451</w:t>
      </w:r>
    </w:p>
    <w:p w14:paraId="00AAB87A" w14:textId="5D1407DC" w:rsidR="00B3058E" w:rsidRDefault="004A49BF">
      <w:pPr>
        <w:jc w:val="center"/>
        <w:rPr>
          <w:rFonts w:ascii="Times New Roman" w:eastAsia="Times New Roman" w:hAnsi="Times New Roman" w:cs="Times New Roman"/>
          <w:b/>
          <w:color w:val="CC4125"/>
          <w:sz w:val="36"/>
          <w:szCs w:val="36"/>
        </w:rPr>
      </w:pPr>
      <w:r>
        <w:rPr>
          <w:rFonts w:ascii="Times New Roman" w:eastAsia="Times New Roman" w:hAnsi="Times New Roman" w:cs="Times New Roman"/>
          <w:b/>
          <w:color w:val="0B5394"/>
          <w:sz w:val="56"/>
          <w:szCs w:val="56"/>
        </w:rPr>
        <w:lastRenderedPageBreak/>
        <w:t xml:space="preserve">47th Annual Symposium </w:t>
      </w:r>
      <w:r w:rsidR="007D5ECD">
        <w:rPr>
          <w:rFonts w:ascii="Times New Roman" w:eastAsia="Times New Roman" w:hAnsi="Times New Roman" w:cs="Times New Roman"/>
          <w:b/>
          <w:color w:val="0B5394"/>
          <w:sz w:val="56"/>
          <w:szCs w:val="56"/>
        </w:rPr>
        <w:t>by</w:t>
      </w:r>
      <w:r>
        <w:rPr>
          <w:rFonts w:ascii="Times New Roman" w:eastAsia="Times New Roman" w:hAnsi="Times New Roman" w:cs="Times New Roman"/>
          <w:b/>
          <w:color w:val="0B5394"/>
          <w:sz w:val="56"/>
          <w:szCs w:val="56"/>
        </w:rPr>
        <w:t xml:space="preserve"> the Sea 2025</w:t>
      </w:r>
    </w:p>
    <w:p w14:paraId="3073DE83" w14:textId="77777777" w:rsidR="00B3058E" w:rsidRDefault="004A49BF">
      <w:pPr>
        <w:rPr>
          <w:rFonts w:ascii="Times New Roman" w:eastAsia="Times New Roman" w:hAnsi="Times New Roman" w:cs="Times New Roman"/>
          <w:color w:val="0B5394"/>
          <w:sz w:val="28"/>
          <w:szCs w:val="28"/>
        </w:rPr>
      </w:pPr>
      <w:r>
        <w:rPr>
          <w:rFonts w:ascii="Times New Roman" w:eastAsia="Times New Roman" w:hAnsi="Times New Roman" w:cs="Times New Roman"/>
          <w:color w:val="0B5394"/>
          <w:sz w:val="28"/>
          <w:szCs w:val="28"/>
        </w:rPr>
        <w:t>The 47th Annual Symposium By the Sea will be held at Hilton Virginia Beach Oceanfront, 3001 Atlantic Ave, Virginia Beach, VA 23451.</w:t>
      </w:r>
    </w:p>
    <w:p w14:paraId="682C1849" w14:textId="77777777" w:rsidR="00B3058E" w:rsidRDefault="004A49BF">
      <w:pPr>
        <w:rPr>
          <w:rFonts w:ascii="Times New Roman" w:eastAsia="Times New Roman" w:hAnsi="Times New Roman" w:cs="Times New Roman"/>
          <w:color w:val="0B5394"/>
          <w:sz w:val="28"/>
          <w:szCs w:val="28"/>
        </w:rPr>
      </w:pPr>
      <w:r>
        <w:rPr>
          <w:rFonts w:ascii="Times New Roman" w:eastAsia="Times New Roman" w:hAnsi="Times New Roman" w:cs="Times New Roman"/>
          <w:color w:val="0B5394"/>
          <w:sz w:val="28"/>
          <w:szCs w:val="28"/>
        </w:rPr>
        <w:t>The VSRC is excited to provide another year of exceptional learning to our respiratory therapists. The SBS25 committee has p</w:t>
      </w:r>
      <w:r>
        <w:rPr>
          <w:rFonts w:ascii="Times New Roman" w:eastAsia="Times New Roman" w:hAnsi="Times New Roman" w:cs="Times New Roman"/>
          <w:color w:val="0B5394"/>
          <w:sz w:val="28"/>
          <w:szCs w:val="28"/>
        </w:rPr>
        <w:t xml:space="preserve">ut together an amazing three-day symposium that is filled with clinical practice, ventilator management, ethics, patient care techniques, and many more educational topics. </w:t>
      </w:r>
    </w:p>
    <w:p w14:paraId="7EACA5E9" w14:textId="77777777" w:rsidR="00B3058E" w:rsidRDefault="004A49BF">
      <w:pPr>
        <w:rPr>
          <w:rFonts w:ascii="Times New Roman" w:eastAsia="Times New Roman" w:hAnsi="Times New Roman" w:cs="Times New Roman"/>
          <w:color w:val="0B5394"/>
          <w:sz w:val="28"/>
          <w:szCs w:val="28"/>
        </w:rPr>
      </w:pPr>
      <w:r>
        <w:rPr>
          <w:rFonts w:ascii="Times New Roman" w:eastAsia="Times New Roman" w:hAnsi="Times New Roman" w:cs="Times New Roman"/>
          <w:color w:val="0B5394"/>
          <w:sz w:val="28"/>
          <w:szCs w:val="28"/>
        </w:rPr>
        <w:t>We have lots of vendors on site to provide device updates and practice for acute ca</w:t>
      </w:r>
      <w:r>
        <w:rPr>
          <w:rFonts w:ascii="Times New Roman" w:eastAsia="Times New Roman" w:hAnsi="Times New Roman" w:cs="Times New Roman"/>
          <w:color w:val="0B5394"/>
          <w:sz w:val="28"/>
          <w:szCs w:val="28"/>
        </w:rPr>
        <w:t xml:space="preserve">re, home care patients, and clinical practice. </w:t>
      </w:r>
    </w:p>
    <w:p w14:paraId="4065C7B1" w14:textId="77777777" w:rsidR="00B3058E" w:rsidRDefault="00B3058E">
      <w:pPr>
        <w:rPr>
          <w:rFonts w:ascii="Times New Roman" w:eastAsia="Times New Roman" w:hAnsi="Times New Roman" w:cs="Times New Roman"/>
          <w:b/>
          <w:color w:val="CC4125"/>
          <w:sz w:val="36"/>
          <w:szCs w:val="36"/>
        </w:rPr>
      </w:pPr>
    </w:p>
    <w:p w14:paraId="1BAAA872" w14:textId="77777777" w:rsidR="00B3058E" w:rsidRDefault="004A49BF">
      <w:pPr>
        <w:rPr>
          <w:rFonts w:ascii="Times New Roman" w:eastAsia="Times New Roman" w:hAnsi="Times New Roman" w:cs="Times New Roman"/>
          <w:b/>
          <w:color w:val="CC4125"/>
          <w:sz w:val="36"/>
          <w:szCs w:val="36"/>
        </w:rPr>
      </w:pPr>
      <w:r>
        <w:rPr>
          <w:rFonts w:ascii="Times New Roman" w:eastAsia="Times New Roman" w:hAnsi="Times New Roman" w:cs="Times New Roman"/>
          <w:b/>
          <w:color w:val="CC4125"/>
          <w:sz w:val="36"/>
          <w:szCs w:val="36"/>
        </w:rPr>
        <w:t>Conference Registration Rates:</w:t>
      </w:r>
    </w:p>
    <w:tbl>
      <w:tblPr>
        <w:tblStyle w:val="a"/>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B3058E" w14:paraId="7E276C13" w14:textId="77777777">
        <w:tc>
          <w:tcPr>
            <w:tcW w:w="5400" w:type="dxa"/>
            <w:shd w:val="clear" w:color="auto" w:fill="auto"/>
            <w:tcMar>
              <w:top w:w="100" w:type="dxa"/>
              <w:left w:w="100" w:type="dxa"/>
              <w:bottom w:w="100" w:type="dxa"/>
              <w:right w:w="100" w:type="dxa"/>
            </w:tcMar>
          </w:tcPr>
          <w:p w14:paraId="7D0CDA67" w14:textId="77777777" w:rsidR="00B3058E" w:rsidRDefault="004A49BF">
            <w:pPr>
              <w:widowControl w:val="0"/>
              <w:pBdr>
                <w:top w:val="nil"/>
                <w:left w:val="nil"/>
                <w:bottom w:val="nil"/>
                <w:right w:val="nil"/>
                <w:between w:val="nil"/>
              </w:pBdr>
              <w:spacing w:line="240" w:lineRule="auto"/>
              <w:jc w:val="center"/>
              <w:rPr>
                <w:rFonts w:ascii="Times New Roman" w:eastAsia="Times New Roman" w:hAnsi="Times New Roman" w:cs="Times New Roman"/>
                <w:b/>
                <w:color w:val="0B5394"/>
                <w:sz w:val="28"/>
                <w:szCs w:val="28"/>
              </w:rPr>
            </w:pPr>
            <w:r>
              <w:rPr>
                <w:rFonts w:ascii="Times New Roman" w:eastAsia="Times New Roman" w:hAnsi="Times New Roman" w:cs="Times New Roman"/>
                <w:b/>
                <w:color w:val="0B5394"/>
                <w:sz w:val="28"/>
                <w:szCs w:val="28"/>
              </w:rPr>
              <w:t>Early-Register by April 20, 2025</w:t>
            </w:r>
          </w:p>
        </w:tc>
        <w:tc>
          <w:tcPr>
            <w:tcW w:w="5400" w:type="dxa"/>
            <w:shd w:val="clear" w:color="auto" w:fill="auto"/>
            <w:tcMar>
              <w:top w:w="100" w:type="dxa"/>
              <w:left w:w="100" w:type="dxa"/>
              <w:bottom w:w="100" w:type="dxa"/>
              <w:right w:w="100" w:type="dxa"/>
            </w:tcMar>
          </w:tcPr>
          <w:p w14:paraId="71239C13" w14:textId="77777777" w:rsidR="00B3058E" w:rsidRDefault="004A49BF">
            <w:pPr>
              <w:widowControl w:val="0"/>
              <w:pBdr>
                <w:top w:val="nil"/>
                <w:left w:val="nil"/>
                <w:bottom w:val="nil"/>
                <w:right w:val="nil"/>
                <w:between w:val="nil"/>
              </w:pBdr>
              <w:spacing w:line="240" w:lineRule="auto"/>
              <w:jc w:val="center"/>
              <w:rPr>
                <w:rFonts w:ascii="Times New Roman" w:eastAsia="Times New Roman" w:hAnsi="Times New Roman" w:cs="Times New Roman"/>
                <w:b/>
                <w:color w:val="CC0000"/>
                <w:sz w:val="28"/>
                <w:szCs w:val="28"/>
              </w:rPr>
            </w:pPr>
            <w:r>
              <w:rPr>
                <w:rFonts w:ascii="Times New Roman" w:eastAsia="Times New Roman" w:hAnsi="Times New Roman" w:cs="Times New Roman"/>
                <w:b/>
                <w:color w:val="CC0000"/>
                <w:sz w:val="28"/>
                <w:szCs w:val="28"/>
              </w:rPr>
              <w:t>Late-Registration after April 20, 2025</w:t>
            </w:r>
          </w:p>
        </w:tc>
      </w:tr>
      <w:tr w:rsidR="00B3058E" w14:paraId="46E9932A" w14:textId="77777777">
        <w:tc>
          <w:tcPr>
            <w:tcW w:w="5400" w:type="dxa"/>
            <w:shd w:val="clear" w:color="auto" w:fill="auto"/>
            <w:tcMar>
              <w:top w:w="100" w:type="dxa"/>
              <w:left w:w="100" w:type="dxa"/>
              <w:bottom w:w="100" w:type="dxa"/>
              <w:right w:w="100" w:type="dxa"/>
            </w:tcMar>
          </w:tcPr>
          <w:p w14:paraId="496A19C0"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color w:val="0B5394"/>
                <w:sz w:val="24"/>
                <w:szCs w:val="24"/>
              </w:rPr>
            </w:pPr>
            <w:r>
              <w:rPr>
                <w:rFonts w:ascii="Times New Roman" w:eastAsia="Times New Roman" w:hAnsi="Times New Roman" w:cs="Times New Roman"/>
                <w:color w:val="0B5394"/>
                <w:sz w:val="24"/>
                <w:szCs w:val="24"/>
              </w:rPr>
              <w:t>AARC Member all 3 days                      $300</w:t>
            </w:r>
          </w:p>
        </w:tc>
        <w:tc>
          <w:tcPr>
            <w:tcW w:w="5400" w:type="dxa"/>
            <w:shd w:val="clear" w:color="auto" w:fill="auto"/>
            <w:tcMar>
              <w:top w:w="100" w:type="dxa"/>
              <w:left w:w="100" w:type="dxa"/>
              <w:bottom w:w="100" w:type="dxa"/>
              <w:right w:w="100" w:type="dxa"/>
            </w:tcMar>
          </w:tcPr>
          <w:p w14:paraId="066AB68A"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color w:val="0B5394"/>
                <w:sz w:val="24"/>
                <w:szCs w:val="24"/>
              </w:rPr>
            </w:pPr>
            <w:r>
              <w:rPr>
                <w:rFonts w:ascii="Times New Roman" w:eastAsia="Times New Roman" w:hAnsi="Times New Roman" w:cs="Times New Roman"/>
                <w:color w:val="0B5394"/>
                <w:sz w:val="24"/>
                <w:szCs w:val="24"/>
              </w:rPr>
              <w:t>AARC Member                                            $335</w:t>
            </w:r>
          </w:p>
        </w:tc>
      </w:tr>
      <w:tr w:rsidR="00B3058E" w14:paraId="7ED05E91" w14:textId="77777777">
        <w:tc>
          <w:tcPr>
            <w:tcW w:w="5400" w:type="dxa"/>
            <w:shd w:val="clear" w:color="auto" w:fill="auto"/>
            <w:tcMar>
              <w:top w:w="100" w:type="dxa"/>
              <w:left w:w="100" w:type="dxa"/>
              <w:bottom w:w="100" w:type="dxa"/>
              <w:right w:w="100" w:type="dxa"/>
            </w:tcMar>
          </w:tcPr>
          <w:p w14:paraId="09BF9398"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color w:val="0B5394"/>
                <w:sz w:val="24"/>
                <w:szCs w:val="24"/>
              </w:rPr>
            </w:pPr>
            <w:r>
              <w:rPr>
                <w:rFonts w:ascii="Times New Roman" w:eastAsia="Times New Roman" w:hAnsi="Times New Roman" w:cs="Times New Roman"/>
                <w:color w:val="0B5394"/>
                <w:sz w:val="24"/>
                <w:szCs w:val="24"/>
              </w:rPr>
              <w:t>Non-AARC Member all 3 days              $325</w:t>
            </w:r>
          </w:p>
        </w:tc>
        <w:tc>
          <w:tcPr>
            <w:tcW w:w="5400" w:type="dxa"/>
            <w:shd w:val="clear" w:color="auto" w:fill="auto"/>
            <w:tcMar>
              <w:top w:w="100" w:type="dxa"/>
              <w:left w:w="100" w:type="dxa"/>
              <w:bottom w:w="100" w:type="dxa"/>
              <w:right w:w="100" w:type="dxa"/>
            </w:tcMar>
          </w:tcPr>
          <w:p w14:paraId="158DDFD3"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color w:val="0B5394"/>
                <w:sz w:val="24"/>
                <w:szCs w:val="24"/>
              </w:rPr>
            </w:pPr>
            <w:r>
              <w:rPr>
                <w:rFonts w:ascii="Times New Roman" w:eastAsia="Times New Roman" w:hAnsi="Times New Roman" w:cs="Times New Roman"/>
                <w:color w:val="0B5394"/>
                <w:sz w:val="24"/>
                <w:szCs w:val="24"/>
              </w:rPr>
              <w:t>Non-AARC Member                                    $360</w:t>
            </w:r>
          </w:p>
        </w:tc>
      </w:tr>
      <w:tr w:rsidR="00B3058E" w14:paraId="688326CB" w14:textId="77777777">
        <w:tc>
          <w:tcPr>
            <w:tcW w:w="5400" w:type="dxa"/>
            <w:shd w:val="clear" w:color="auto" w:fill="auto"/>
            <w:tcMar>
              <w:top w:w="100" w:type="dxa"/>
              <w:left w:w="100" w:type="dxa"/>
              <w:bottom w:w="100" w:type="dxa"/>
              <w:right w:w="100" w:type="dxa"/>
            </w:tcMar>
          </w:tcPr>
          <w:p w14:paraId="1AC8D45E"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color w:val="0B5394"/>
                <w:sz w:val="24"/>
                <w:szCs w:val="24"/>
              </w:rPr>
            </w:pPr>
            <w:r>
              <w:rPr>
                <w:rFonts w:ascii="Times New Roman" w:eastAsia="Times New Roman" w:hAnsi="Times New Roman" w:cs="Times New Roman"/>
                <w:color w:val="0B5394"/>
                <w:sz w:val="24"/>
                <w:szCs w:val="24"/>
              </w:rPr>
              <w:t>Student Member all 3 days                     $150</w:t>
            </w:r>
          </w:p>
        </w:tc>
        <w:tc>
          <w:tcPr>
            <w:tcW w:w="5400" w:type="dxa"/>
            <w:shd w:val="clear" w:color="auto" w:fill="auto"/>
            <w:tcMar>
              <w:top w:w="100" w:type="dxa"/>
              <w:left w:w="100" w:type="dxa"/>
              <w:bottom w:w="100" w:type="dxa"/>
              <w:right w:w="100" w:type="dxa"/>
            </w:tcMar>
          </w:tcPr>
          <w:p w14:paraId="2587DF02"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color w:val="0B5394"/>
                <w:sz w:val="24"/>
                <w:szCs w:val="24"/>
              </w:rPr>
            </w:pPr>
            <w:r>
              <w:rPr>
                <w:rFonts w:ascii="Times New Roman" w:eastAsia="Times New Roman" w:hAnsi="Times New Roman" w:cs="Times New Roman"/>
                <w:color w:val="0B5394"/>
                <w:sz w:val="24"/>
                <w:szCs w:val="24"/>
              </w:rPr>
              <w:t xml:space="preserve">Student Member                            </w:t>
            </w:r>
            <w:r>
              <w:rPr>
                <w:rFonts w:ascii="Times New Roman" w:eastAsia="Times New Roman" w:hAnsi="Times New Roman" w:cs="Times New Roman"/>
                <w:color w:val="0B5394"/>
                <w:sz w:val="24"/>
                <w:szCs w:val="24"/>
              </w:rPr>
              <w:t xml:space="preserve">                $165</w:t>
            </w:r>
          </w:p>
        </w:tc>
      </w:tr>
      <w:tr w:rsidR="00B3058E" w14:paraId="6DB1BBED" w14:textId="77777777">
        <w:tc>
          <w:tcPr>
            <w:tcW w:w="5400" w:type="dxa"/>
            <w:shd w:val="clear" w:color="auto" w:fill="auto"/>
            <w:tcMar>
              <w:top w:w="100" w:type="dxa"/>
              <w:left w:w="100" w:type="dxa"/>
              <w:bottom w:w="100" w:type="dxa"/>
              <w:right w:w="100" w:type="dxa"/>
            </w:tcMar>
          </w:tcPr>
          <w:p w14:paraId="0A741623" w14:textId="77777777" w:rsidR="00B3058E" w:rsidRDefault="004A49BF">
            <w:pPr>
              <w:widowControl w:val="0"/>
              <w:pBdr>
                <w:top w:val="nil"/>
                <w:left w:val="nil"/>
                <w:bottom w:val="nil"/>
                <w:right w:val="nil"/>
                <w:between w:val="nil"/>
              </w:pBdr>
              <w:spacing w:line="240" w:lineRule="auto"/>
              <w:jc w:val="center"/>
              <w:rPr>
                <w:rFonts w:ascii="Times New Roman" w:eastAsia="Times New Roman" w:hAnsi="Times New Roman" w:cs="Times New Roman"/>
                <w:b/>
                <w:color w:val="0B5394"/>
                <w:sz w:val="28"/>
                <w:szCs w:val="28"/>
              </w:rPr>
            </w:pPr>
            <w:r>
              <w:rPr>
                <w:rFonts w:ascii="Times New Roman" w:eastAsia="Times New Roman" w:hAnsi="Times New Roman" w:cs="Times New Roman"/>
                <w:b/>
                <w:color w:val="1155CC"/>
                <w:sz w:val="28"/>
                <w:szCs w:val="28"/>
              </w:rPr>
              <w:t xml:space="preserve"> </w:t>
            </w:r>
            <w:r>
              <w:rPr>
                <w:rFonts w:ascii="Times New Roman" w:eastAsia="Times New Roman" w:hAnsi="Times New Roman" w:cs="Times New Roman"/>
                <w:b/>
                <w:color w:val="0B5394"/>
                <w:sz w:val="28"/>
                <w:szCs w:val="28"/>
              </w:rPr>
              <w:t>Two Day Conference Rate</w:t>
            </w:r>
          </w:p>
        </w:tc>
        <w:tc>
          <w:tcPr>
            <w:tcW w:w="5400" w:type="dxa"/>
            <w:shd w:val="clear" w:color="auto" w:fill="auto"/>
            <w:tcMar>
              <w:top w:w="100" w:type="dxa"/>
              <w:left w:w="100" w:type="dxa"/>
              <w:bottom w:w="100" w:type="dxa"/>
              <w:right w:w="100" w:type="dxa"/>
            </w:tcMar>
          </w:tcPr>
          <w:p w14:paraId="2281EEC5" w14:textId="77777777" w:rsidR="00B3058E" w:rsidRDefault="004A49BF">
            <w:pPr>
              <w:widowControl w:val="0"/>
              <w:pBdr>
                <w:top w:val="nil"/>
                <w:left w:val="nil"/>
                <w:bottom w:val="nil"/>
                <w:right w:val="nil"/>
                <w:between w:val="nil"/>
              </w:pBdr>
              <w:spacing w:line="240" w:lineRule="auto"/>
              <w:jc w:val="center"/>
              <w:rPr>
                <w:rFonts w:ascii="Times New Roman" w:eastAsia="Times New Roman" w:hAnsi="Times New Roman" w:cs="Times New Roman"/>
                <w:b/>
                <w:color w:val="CC4125"/>
                <w:sz w:val="28"/>
                <w:szCs w:val="28"/>
              </w:rPr>
            </w:pPr>
            <w:r>
              <w:rPr>
                <w:rFonts w:ascii="Times New Roman" w:eastAsia="Times New Roman" w:hAnsi="Times New Roman" w:cs="Times New Roman"/>
                <w:b/>
                <w:color w:val="CC4125"/>
                <w:sz w:val="28"/>
                <w:szCs w:val="28"/>
              </w:rPr>
              <w:t>Two Day Conference Rates</w:t>
            </w:r>
          </w:p>
        </w:tc>
      </w:tr>
      <w:tr w:rsidR="00B3058E" w14:paraId="4CC2E16F" w14:textId="77777777">
        <w:tc>
          <w:tcPr>
            <w:tcW w:w="5400" w:type="dxa"/>
            <w:shd w:val="clear" w:color="auto" w:fill="auto"/>
            <w:tcMar>
              <w:top w:w="100" w:type="dxa"/>
              <w:left w:w="100" w:type="dxa"/>
              <w:bottom w:w="100" w:type="dxa"/>
              <w:right w:w="100" w:type="dxa"/>
            </w:tcMar>
          </w:tcPr>
          <w:p w14:paraId="5683746C"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color w:val="0B5394"/>
                <w:sz w:val="24"/>
                <w:szCs w:val="24"/>
              </w:rPr>
            </w:pPr>
            <w:r>
              <w:rPr>
                <w:rFonts w:ascii="Times New Roman" w:eastAsia="Times New Roman" w:hAnsi="Times New Roman" w:cs="Times New Roman"/>
                <w:color w:val="0B5394"/>
                <w:sz w:val="24"/>
                <w:szCs w:val="24"/>
              </w:rPr>
              <w:t>AARC Member                                      $240</w:t>
            </w:r>
          </w:p>
        </w:tc>
        <w:tc>
          <w:tcPr>
            <w:tcW w:w="5400" w:type="dxa"/>
            <w:shd w:val="clear" w:color="auto" w:fill="auto"/>
            <w:tcMar>
              <w:top w:w="100" w:type="dxa"/>
              <w:left w:w="100" w:type="dxa"/>
              <w:bottom w:w="100" w:type="dxa"/>
              <w:right w:w="100" w:type="dxa"/>
            </w:tcMar>
          </w:tcPr>
          <w:p w14:paraId="0C1640DC"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color w:val="0B5394"/>
                <w:sz w:val="24"/>
                <w:szCs w:val="24"/>
              </w:rPr>
            </w:pPr>
            <w:r>
              <w:rPr>
                <w:rFonts w:ascii="Times New Roman" w:eastAsia="Times New Roman" w:hAnsi="Times New Roman" w:cs="Times New Roman"/>
                <w:color w:val="0B5394"/>
                <w:sz w:val="24"/>
                <w:szCs w:val="24"/>
              </w:rPr>
              <w:t>AARC Member                                          $275</w:t>
            </w:r>
          </w:p>
        </w:tc>
      </w:tr>
      <w:tr w:rsidR="00B3058E" w14:paraId="344FD9A0" w14:textId="77777777">
        <w:tc>
          <w:tcPr>
            <w:tcW w:w="5400" w:type="dxa"/>
            <w:shd w:val="clear" w:color="auto" w:fill="auto"/>
            <w:tcMar>
              <w:top w:w="100" w:type="dxa"/>
              <w:left w:w="100" w:type="dxa"/>
              <w:bottom w:w="100" w:type="dxa"/>
              <w:right w:w="100" w:type="dxa"/>
            </w:tcMar>
          </w:tcPr>
          <w:p w14:paraId="6B4F2AED"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color w:val="0B5394"/>
                <w:sz w:val="24"/>
                <w:szCs w:val="24"/>
              </w:rPr>
            </w:pPr>
            <w:r>
              <w:rPr>
                <w:rFonts w:ascii="Times New Roman" w:eastAsia="Times New Roman" w:hAnsi="Times New Roman" w:cs="Times New Roman"/>
                <w:color w:val="0B5394"/>
                <w:sz w:val="24"/>
                <w:szCs w:val="24"/>
              </w:rPr>
              <w:t>Non-Member                                          $265</w:t>
            </w:r>
          </w:p>
        </w:tc>
        <w:tc>
          <w:tcPr>
            <w:tcW w:w="5400" w:type="dxa"/>
            <w:shd w:val="clear" w:color="auto" w:fill="auto"/>
            <w:tcMar>
              <w:top w:w="100" w:type="dxa"/>
              <w:left w:w="100" w:type="dxa"/>
              <w:bottom w:w="100" w:type="dxa"/>
              <w:right w:w="100" w:type="dxa"/>
            </w:tcMar>
          </w:tcPr>
          <w:p w14:paraId="572EAA80"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color w:val="0B5394"/>
                <w:sz w:val="24"/>
                <w:szCs w:val="24"/>
              </w:rPr>
            </w:pPr>
            <w:r>
              <w:rPr>
                <w:rFonts w:ascii="Times New Roman" w:eastAsia="Times New Roman" w:hAnsi="Times New Roman" w:cs="Times New Roman"/>
                <w:color w:val="0B5394"/>
                <w:sz w:val="24"/>
                <w:szCs w:val="24"/>
              </w:rPr>
              <w:t>Non-Member                                              $300</w:t>
            </w:r>
          </w:p>
        </w:tc>
      </w:tr>
      <w:tr w:rsidR="00B3058E" w14:paraId="2C5510BD" w14:textId="77777777">
        <w:tc>
          <w:tcPr>
            <w:tcW w:w="5400" w:type="dxa"/>
            <w:shd w:val="clear" w:color="auto" w:fill="auto"/>
            <w:tcMar>
              <w:top w:w="100" w:type="dxa"/>
              <w:left w:w="100" w:type="dxa"/>
              <w:bottom w:w="100" w:type="dxa"/>
              <w:right w:w="100" w:type="dxa"/>
            </w:tcMar>
          </w:tcPr>
          <w:p w14:paraId="765CA2E4"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color w:val="0B5394"/>
                <w:sz w:val="24"/>
                <w:szCs w:val="24"/>
              </w:rPr>
            </w:pPr>
            <w:r>
              <w:rPr>
                <w:rFonts w:ascii="Times New Roman" w:eastAsia="Times New Roman" w:hAnsi="Times New Roman" w:cs="Times New Roman"/>
                <w:color w:val="0B5394"/>
                <w:sz w:val="24"/>
                <w:szCs w:val="24"/>
              </w:rPr>
              <w:t>Student Member                                     $110</w:t>
            </w:r>
          </w:p>
        </w:tc>
        <w:tc>
          <w:tcPr>
            <w:tcW w:w="5400" w:type="dxa"/>
            <w:shd w:val="clear" w:color="auto" w:fill="auto"/>
            <w:tcMar>
              <w:top w:w="100" w:type="dxa"/>
              <w:left w:w="100" w:type="dxa"/>
              <w:bottom w:w="100" w:type="dxa"/>
              <w:right w:w="100" w:type="dxa"/>
            </w:tcMar>
          </w:tcPr>
          <w:p w14:paraId="5AE207E0"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color w:val="0B5394"/>
                <w:sz w:val="24"/>
                <w:szCs w:val="24"/>
              </w:rPr>
            </w:pPr>
            <w:r>
              <w:rPr>
                <w:rFonts w:ascii="Times New Roman" w:eastAsia="Times New Roman" w:hAnsi="Times New Roman" w:cs="Times New Roman"/>
                <w:color w:val="0B5394"/>
                <w:sz w:val="24"/>
                <w:szCs w:val="24"/>
              </w:rPr>
              <w:t>Student Member                                         $125</w:t>
            </w:r>
          </w:p>
        </w:tc>
      </w:tr>
    </w:tbl>
    <w:p w14:paraId="4DEC038A" w14:textId="77777777" w:rsidR="007D5ECD" w:rsidRDefault="007D5ECD">
      <w:pPr>
        <w:rPr>
          <w:rFonts w:ascii="Times New Roman" w:eastAsia="Times New Roman" w:hAnsi="Times New Roman" w:cs="Times New Roman"/>
          <w:b/>
          <w:color w:val="0B5394"/>
        </w:rPr>
      </w:pPr>
    </w:p>
    <w:p w14:paraId="566FFFDF" w14:textId="01072BD2" w:rsidR="00B3058E" w:rsidRDefault="004A49BF">
      <w:pPr>
        <w:rPr>
          <w:rFonts w:ascii="Times New Roman" w:eastAsia="Times New Roman" w:hAnsi="Times New Roman" w:cs="Times New Roman"/>
          <w:b/>
          <w:color w:val="0B5394"/>
        </w:rPr>
      </w:pPr>
      <w:r>
        <w:rPr>
          <w:rFonts w:ascii="Times New Roman" w:eastAsia="Times New Roman" w:hAnsi="Times New Roman" w:cs="Times New Roman"/>
          <w:b/>
          <w:color w:val="0B5394"/>
        </w:rPr>
        <w:t>Refund Requests will be accepted until May 5th 2025, and all requests will be subject to a 10% refund processing fee</w:t>
      </w:r>
      <w:r w:rsidR="00532DF1">
        <w:rPr>
          <w:rFonts w:ascii="Times New Roman" w:eastAsia="Times New Roman" w:hAnsi="Times New Roman" w:cs="Times New Roman"/>
          <w:b/>
          <w:color w:val="0B5394"/>
        </w:rPr>
        <w:t xml:space="preserve"> to cover Stripe fees charged to the VSRC.</w:t>
      </w:r>
    </w:p>
    <w:p w14:paraId="1BB2D3D4" w14:textId="3675244A" w:rsidR="007D5ECD" w:rsidRDefault="007D5ECD">
      <w:pPr>
        <w:rPr>
          <w:rFonts w:ascii="Times New Roman" w:eastAsia="Times New Roman" w:hAnsi="Times New Roman" w:cs="Times New Roman"/>
          <w:b/>
          <w:color w:val="0B5394"/>
        </w:rPr>
      </w:pPr>
    </w:p>
    <w:p w14:paraId="342EB2F3" w14:textId="0CD5ACF2" w:rsidR="00532DF1" w:rsidRDefault="004A49BF">
      <w:pPr>
        <w:rPr>
          <w:rFonts w:ascii="Times New Roman" w:eastAsia="Times New Roman" w:hAnsi="Times New Roman" w:cs="Times New Roman"/>
          <w:b/>
          <w:color w:val="0B5394"/>
        </w:rPr>
      </w:pPr>
      <w:hyperlink r:id="rId8" w:history="1">
        <w:r w:rsidRPr="00F32752">
          <w:rPr>
            <w:rStyle w:val="Hyperlink"/>
          </w:rPr>
          <w:t>https://www.vsrc.org/helpful-links/symposium-by-the-sea-attendee-registration/rginia Society for Respiratory Care</w:t>
        </w:r>
      </w:hyperlink>
    </w:p>
    <w:p w14:paraId="033EBAEC" w14:textId="2434A691" w:rsidR="004A49BF" w:rsidRDefault="004A49BF">
      <w:pPr>
        <w:rPr>
          <w:rFonts w:ascii="Times New Roman" w:eastAsia="Times New Roman" w:hAnsi="Times New Roman" w:cs="Times New Roman"/>
          <w:b/>
          <w:color w:val="0B5394"/>
          <w:sz w:val="32"/>
          <w:szCs w:val="32"/>
        </w:rPr>
      </w:pPr>
      <w:r>
        <w:rPr>
          <w:rFonts w:ascii="Times New Roman" w:eastAsia="Times New Roman" w:hAnsi="Times New Roman" w:cs="Times New Roman"/>
          <w:b/>
          <w:color w:val="0B5394"/>
          <w:sz w:val="32"/>
          <w:szCs w:val="32"/>
        </w:rPr>
        <w:t>Scan QR code to register or use link above.</w:t>
      </w:r>
    </w:p>
    <w:p w14:paraId="3CB2022D" w14:textId="5D186564" w:rsidR="004A49BF" w:rsidRDefault="004A49BF" w:rsidP="004A49BF">
      <w:pPr>
        <w:jc w:val="center"/>
        <w:rPr>
          <w:rFonts w:ascii="Times New Roman" w:eastAsia="Times New Roman" w:hAnsi="Times New Roman" w:cs="Times New Roman"/>
          <w:b/>
          <w:color w:val="0B5394"/>
          <w:sz w:val="32"/>
          <w:szCs w:val="32"/>
        </w:rPr>
      </w:pPr>
      <w:r>
        <w:rPr>
          <w:rFonts w:ascii="Times New Roman" w:eastAsia="Times New Roman" w:hAnsi="Times New Roman" w:cs="Times New Roman"/>
          <w:b/>
          <w:noProof/>
          <w:color w:val="0B5394"/>
          <w:sz w:val="32"/>
          <w:szCs w:val="32"/>
        </w:rPr>
        <w:drawing>
          <wp:inline distT="0" distB="0" distL="0" distR="0" wp14:anchorId="0BF6A212" wp14:editId="30FA5BC0">
            <wp:extent cx="1019175" cy="10191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19175" cy="1019175"/>
                    </a:xfrm>
                    <a:prstGeom prst="rect">
                      <a:avLst/>
                    </a:prstGeom>
                  </pic:spPr>
                </pic:pic>
              </a:graphicData>
            </a:graphic>
          </wp:inline>
        </w:drawing>
      </w:r>
    </w:p>
    <w:p w14:paraId="46FDEE2B" w14:textId="5E696282" w:rsidR="007D5ECD" w:rsidRPr="004A49BF" w:rsidRDefault="007D5ECD">
      <w:pPr>
        <w:rPr>
          <w:rFonts w:ascii="Times New Roman" w:eastAsia="Times New Roman" w:hAnsi="Times New Roman" w:cs="Times New Roman"/>
          <w:b/>
          <w:color w:val="0B5394"/>
          <w:sz w:val="24"/>
          <w:szCs w:val="24"/>
        </w:rPr>
      </w:pPr>
      <w:r w:rsidRPr="004A49BF">
        <w:rPr>
          <w:rFonts w:ascii="Times New Roman" w:eastAsia="Times New Roman" w:hAnsi="Times New Roman" w:cs="Times New Roman"/>
          <w:b/>
          <w:color w:val="0B5394"/>
          <w:sz w:val="24"/>
          <w:szCs w:val="24"/>
        </w:rPr>
        <w:t>Don’t have the extra money for registration? We need professional sputum bowl teams to participate in our sputum bowl! The 1</w:t>
      </w:r>
      <w:r w:rsidRPr="004A49BF">
        <w:rPr>
          <w:rFonts w:ascii="Times New Roman" w:eastAsia="Times New Roman" w:hAnsi="Times New Roman" w:cs="Times New Roman"/>
          <w:b/>
          <w:color w:val="0B5394"/>
          <w:sz w:val="24"/>
          <w:szCs w:val="24"/>
          <w:vertAlign w:val="superscript"/>
        </w:rPr>
        <w:t>st</w:t>
      </w:r>
      <w:r w:rsidRPr="004A49BF">
        <w:rPr>
          <w:rFonts w:ascii="Times New Roman" w:eastAsia="Times New Roman" w:hAnsi="Times New Roman" w:cs="Times New Roman"/>
          <w:b/>
          <w:color w:val="0B5394"/>
          <w:sz w:val="24"/>
          <w:szCs w:val="24"/>
        </w:rPr>
        <w:t xml:space="preserve"> two teams to reach out with 3 members, will receive FREE 3 day registration!! You must attend and participate in sputum bowl on Tuesday night, or you will be charged registration fee. (Professional winners not sponsored to attend AARC Congress)</w:t>
      </w:r>
      <w:r w:rsidR="00532DF1" w:rsidRPr="004A49BF">
        <w:rPr>
          <w:rFonts w:ascii="Times New Roman" w:eastAsia="Times New Roman" w:hAnsi="Times New Roman" w:cs="Times New Roman"/>
          <w:b/>
          <w:color w:val="0B5394"/>
          <w:sz w:val="24"/>
          <w:szCs w:val="24"/>
        </w:rPr>
        <w:t xml:space="preserve"> If interested please email </w:t>
      </w:r>
      <w:hyperlink r:id="rId10" w:history="1">
        <w:r w:rsidR="00532DF1" w:rsidRPr="004A49BF">
          <w:rPr>
            <w:rStyle w:val="Hyperlink"/>
            <w:rFonts w:ascii="Times New Roman" w:eastAsia="Times New Roman" w:hAnsi="Times New Roman" w:cs="Times New Roman"/>
            <w:b/>
            <w:sz w:val="24"/>
            <w:szCs w:val="24"/>
          </w:rPr>
          <w:t>vsrc411@gmail.com</w:t>
        </w:r>
      </w:hyperlink>
      <w:r w:rsidR="00532DF1" w:rsidRPr="004A49BF">
        <w:rPr>
          <w:rFonts w:ascii="Times New Roman" w:eastAsia="Times New Roman" w:hAnsi="Times New Roman" w:cs="Times New Roman"/>
          <w:b/>
          <w:color w:val="0B5394"/>
          <w:sz w:val="24"/>
          <w:szCs w:val="24"/>
        </w:rPr>
        <w:t>, with team members names to receive discount code for registration.</w:t>
      </w:r>
    </w:p>
    <w:p w14:paraId="21B7E65B" w14:textId="4667A479" w:rsidR="00B3058E" w:rsidRDefault="004A49BF">
      <w:pPr>
        <w:rPr>
          <w:rFonts w:ascii="Times New Roman" w:eastAsia="Times New Roman" w:hAnsi="Times New Roman" w:cs="Times New Roman"/>
          <w:b/>
          <w:color w:val="0B5394"/>
          <w:sz w:val="36"/>
          <w:szCs w:val="36"/>
        </w:rPr>
      </w:pPr>
      <w:r>
        <w:rPr>
          <w:rFonts w:ascii="Times New Roman" w:eastAsia="Times New Roman" w:hAnsi="Times New Roman" w:cs="Times New Roman"/>
          <w:b/>
          <w:color w:val="0B5394"/>
          <w:sz w:val="36"/>
          <w:szCs w:val="36"/>
        </w:rPr>
        <w:lastRenderedPageBreak/>
        <w:t xml:space="preserve">Hotel Accommodations: </w:t>
      </w:r>
    </w:p>
    <w:p w14:paraId="5DE26516" w14:textId="77777777" w:rsidR="00532DF1" w:rsidRDefault="004A49BF">
      <w:pPr>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Hotel accommodations will be at the Hilton Virginia Beach Oceanfront. A block of rooms is reserved in the name of </w:t>
      </w:r>
      <w:r>
        <w:rPr>
          <w:rFonts w:ascii="Times New Roman" w:eastAsia="Times New Roman" w:hAnsi="Times New Roman" w:cs="Times New Roman"/>
          <w:b/>
          <w:sz w:val="28"/>
          <w:szCs w:val="28"/>
        </w:rPr>
        <w:t xml:space="preserve">VSRC Symposium </w:t>
      </w:r>
      <w:r w:rsidR="00532DF1">
        <w:rPr>
          <w:rFonts w:ascii="Times New Roman" w:eastAsia="Times New Roman" w:hAnsi="Times New Roman" w:cs="Times New Roman"/>
          <w:b/>
          <w:sz w:val="28"/>
          <w:szCs w:val="28"/>
        </w:rPr>
        <w:t>by</w:t>
      </w:r>
      <w:r>
        <w:rPr>
          <w:rFonts w:ascii="Times New Roman" w:eastAsia="Times New Roman" w:hAnsi="Times New Roman" w:cs="Times New Roman"/>
          <w:b/>
          <w:sz w:val="28"/>
          <w:szCs w:val="28"/>
        </w:rPr>
        <w:t xml:space="preserve"> the Sea 2025.</w:t>
      </w:r>
      <w:r>
        <w:rPr>
          <w:rFonts w:ascii="Times New Roman" w:eastAsia="Times New Roman" w:hAnsi="Times New Roman" w:cs="Times New Roman"/>
          <w:sz w:val="28"/>
          <w:szCs w:val="28"/>
        </w:rPr>
        <w:t xml:space="preserve"> The rooms will be held until </w:t>
      </w:r>
      <w:r>
        <w:rPr>
          <w:rFonts w:ascii="Times New Roman" w:eastAsia="Times New Roman" w:hAnsi="Times New Roman" w:cs="Times New Roman"/>
          <w:sz w:val="28"/>
          <w:szCs w:val="28"/>
          <w:highlight w:val="yellow"/>
        </w:rPr>
        <w:t>April 23, 2025</w:t>
      </w:r>
      <w:r>
        <w:rPr>
          <w:rFonts w:ascii="Times New Roman" w:eastAsia="Times New Roman" w:hAnsi="Times New Roman" w:cs="Times New Roman"/>
          <w:sz w:val="28"/>
          <w:szCs w:val="28"/>
        </w:rPr>
        <w:t xml:space="preserve">. </w:t>
      </w:r>
    </w:p>
    <w:p w14:paraId="0B6A6019" w14:textId="77777777" w:rsidR="00532DF1" w:rsidRDefault="00532DF1">
      <w:pPr>
        <w:rPr>
          <w:rFonts w:ascii="Times New Roman" w:eastAsia="Times New Roman" w:hAnsi="Times New Roman" w:cs="Times New Roman"/>
          <w:sz w:val="28"/>
          <w:szCs w:val="28"/>
        </w:rPr>
      </w:pPr>
    </w:p>
    <w:p w14:paraId="270CEA75" w14:textId="514CD3E9" w:rsidR="00B3058E" w:rsidRDefault="004A49BF">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Click the link below for online reservations or scan QR code.</w:t>
      </w:r>
    </w:p>
    <w:p w14:paraId="358B433A" w14:textId="76325C8A" w:rsidR="00B3058E" w:rsidRDefault="007D5ECD">
      <w:hyperlink r:id="rId11" w:history="1">
        <w:r w:rsidRPr="00F32752">
          <w:rPr>
            <w:rStyle w:val="Hyperlink"/>
          </w:rPr>
          <w:t>https://www.hilton.com/en/attend-my-event/orfvhhf-902-4807955b-bb45-4227-a40b-b1fdec9ca189/ium</w:t>
        </w:r>
      </w:hyperlink>
    </w:p>
    <w:p w14:paraId="362DBB32" w14:textId="77777777" w:rsidR="00532DF1" w:rsidRDefault="00532DF1"/>
    <w:p w14:paraId="05151D7C" w14:textId="264B69FC" w:rsidR="007D5ECD" w:rsidRDefault="007D5ECD">
      <w:pPr>
        <w:rPr>
          <w:rFonts w:ascii="Times New Roman" w:eastAsia="Times New Roman" w:hAnsi="Times New Roman" w:cs="Times New Roman"/>
          <w:b/>
          <w:color w:val="0B5394"/>
          <w:sz w:val="56"/>
          <w:szCs w:val="56"/>
        </w:rPr>
      </w:pPr>
      <w:r>
        <w:t>757-213-3000 Hilton Phone Number for reservations</w:t>
      </w:r>
    </w:p>
    <w:p w14:paraId="77A23EAD" w14:textId="77777777" w:rsidR="00532DF1" w:rsidRDefault="00532DF1">
      <w:pPr>
        <w:rPr>
          <w:rFonts w:ascii="Times New Roman" w:eastAsia="Times New Roman" w:hAnsi="Times New Roman" w:cs="Times New Roman"/>
          <w:b/>
          <w:noProof/>
          <w:color w:val="0B5394"/>
          <w:sz w:val="56"/>
          <w:szCs w:val="56"/>
        </w:rPr>
      </w:pPr>
    </w:p>
    <w:p w14:paraId="3A9ECECE" w14:textId="509CEAF8" w:rsidR="00B3058E" w:rsidRPr="00D4279D" w:rsidRDefault="004A49BF">
      <w:pPr>
        <w:rPr>
          <w:rFonts w:ascii="Times New Roman" w:eastAsia="Times New Roman" w:hAnsi="Times New Roman" w:cs="Times New Roman"/>
          <w:b/>
          <w:color w:val="0B5394"/>
          <w:sz w:val="52"/>
          <w:szCs w:val="52"/>
        </w:rPr>
      </w:pPr>
      <w:r>
        <w:rPr>
          <w:rFonts w:ascii="Times New Roman" w:eastAsia="Times New Roman" w:hAnsi="Times New Roman" w:cs="Times New Roman"/>
          <w:b/>
          <w:noProof/>
          <w:color w:val="0B5394"/>
          <w:sz w:val="56"/>
          <w:szCs w:val="56"/>
        </w:rPr>
        <w:drawing>
          <wp:inline distT="114300" distB="114300" distL="114300" distR="114300" wp14:anchorId="6EBF761C" wp14:editId="42230A9B">
            <wp:extent cx="1366838" cy="1366838"/>
            <wp:effectExtent l="0" t="0" r="0" b="0"/>
            <wp:docPr id="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366838" cy="1366838"/>
                    </a:xfrm>
                    <a:prstGeom prst="rect">
                      <a:avLst/>
                    </a:prstGeom>
                    <a:ln/>
                  </pic:spPr>
                </pic:pic>
              </a:graphicData>
            </a:graphic>
          </wp:inline>
        </w:drawing>
      </w:r>
      <w:r>
        <w:rPr>
          <w:rFonts w:ascii="Times New Roman" w:eastAsia="Times New Roman" w:hAnsi="Times New Roman" w:cs="Times New Roman"/>
          <w:b/>
          <w:color w:val="0B5394"/>
          <w:sz w:val="56"/>
          <w:szCs w:val="56"/>
        </w:rPr>
        <w:t xml:space="preserve"> </w:t>
      </w:r>
      <w:r>
        <w:rPr>
          <w:rFonts w:ascii="Times New Roman" w:eastAsia="Times New Roman" w:hAnsi="Times New Roman" w:cs="Times New Roman"/>
          <w:b/>
          <w:color w:val="0B5394"/>
          <w:sz w:val="52"/>
          <w:szCs w:val="52"/>
        </w:rPr>
        <w:t xml:space="preserve"> </w:t>
      </w:r>
      <w:r>
        <w:rPr>
          <w:rFonts w:ascii="Times New Roman" w:eastAsia="Times New Roman" w:hAnsi="Times New Roman" w:cs="Times New Roman"/>
          <w:b/>
          <w:color w:val="0B5394"/>
          <w:sz w:val="52"/>
          <w:szCs w:val="52"/>
        </w:rPr>
        <w:t xml:space="preserve"> </w:t>
      </w:r>
      <w:r>
        <w:rPr>
          <w:rFonts w:ascii="Times New Roman" w:eastAsia="Times New Roman" w:hAnsi="Times New Roman" w:cs="Times New Roman"/>
          <w:b/>
          <w:color w:val="0B5394"/>
          <w:sz w:val="52"/>
          <w:szCs w:val="52"/>
        </w:rPr>
        <w:t xml:space="preserve"> </w:t>
      </w:r>
      <w:r>
        <w:rPr>
          <w:rFonts w:ascii="Times New Roman" w:eastAsia="Times New Roman" w:hAnsi="Times New Roman" w:cs="Times New Roman"/>
          <w:b/>
          <w:color w:val="0B5394"/>
          <w:sz w:val="30"/>
          <w:szCs w:val="30"/>
        </w:rPr>
        <w:t>Hilt</w:t>
      </w:r>
      <w:r>
        <w:rPr>
          <w:rFonts w:ascii="Times New Roman" w:eastAsia="Times New Roman" w:hAnsi="Times New Roman" w:cs="Times New Roman"/>
          <w:b/>
          <w:color w:val="0B5394"/>
          <w:sz w:val="30"/>
          <w:szCs w:val="30"/>
        </w:rPr>
        <w:t>o</w:t>
      </w:r>
      <w:r>
        <w:rPr>
          <w:rFonts w:ascii="Times New Roman" w:eastAsia="Times New Roman" w:hAnsi="Times New Roman" w:cs="Times New Roman"/>
          <w:b/>
          <w:color w:val="0B5394"/>
          <w:sz w:val="30"/>
          <w:szCs w:val="30"/>
        </w:rPr>
        <w:t>n</w:t>
      </w:r>
      <w:r>
        <w:rPr>
          <w:rFonts w:ascii="Times New Roman" w:eastAsia="Times New Roman" w:hAnsi="Times New Roman" w:cs="Times New Roman"/>
          <w:b/>
          <w:color w:val="0B5394"/>
          <w:sz w:val="30"/>
          <w:szCs w:val="30"/>
        </w:rPr>
        <w:t xml:space="preserve"> Virginia Beach Oceanfront Hotel Rates</w:t>
      </w:r>
      <w:r>
        <w:rPr>
          <w:rFonts w:ascii="Times New Roman" w:eastAsia="Times New Roman" w:hAnsi="Times New Roman" w:cs="Times New Roman"/>
          <w:b/>
          <w:color w:val="0B5394"/>
          <w:sz w:val="30"/>
          <w:szCs w:val="30"/>
        </w:rPr>
        <w:t>:</w:t>
      </w:r>
    </w:p>
    <w:p w14:paraId="79707A4B" w14:textId="03FA0741" w:rsidR="00B3058E" w:rsidRDefault="004A49BF" w:rsidP="00D4279D">
      <w:pPr>
        <w:ind w:left="2880" w:firstLine="720"/>
        <w:rPr>
          <w:rFonts w:ascii="Times New Roman" w:eastAsia="Times New Roman" w:hAnsi="Times New Roman" w:cs="Times New Roman"/>
          <w:color w:val="0B5394"/>
          <w:sz w:val="24"/>
          <w:szCs w:val="24"/>
        </w:rPr>
      </w:pPr>
      <w:r>
        <w:rPr>
          <w:rFonts w:ascii="Times New Roman" w:eastAsia="Times New Roman" w:hAnsi="Times New Roman" w:cs="Times New Roman"/>
          <w:color w:val="0B5394"/>
          <w:sz w:val="24"/>
          <w:szCs w:val="24"/>
        </w:rPr>
        <w:t>City View:</w:t>
      </w:r>
      <w:r>
        <w:rPr>
          <w:rFonts w:ascii="Times New Roman" w:eastAsia="Times New Roman" w:hAnsi="Times New Roman" w:cs="Times New Roman"/>
          <w:color w:val="0B5394"/>
          <w:sz w:val="24"/>
          <w:szCs w:val="24"/>
        </w:rPr>
        <w:tab/>
      </w:r>
      <w:r>
        <w:rPr>
          <w:rFonts w:ascii="Times New Roman" w:eastAsia="Times New Roman" w:hAnsi="Times New Roman" w:cs="Times New Roman"/>
          <w:color w:val="0B5394"/>
          <w:sz w:val="24"/>
          <w:szCs w:val="24"/>
        </w:rPr>
        <w:tab/>
      </w:r>
      <w:r>
        <w:rPr>
          <w:rFonts w:ascii="Times New Roman" w:eastAsia="Times New Roman" w:hAnsi="Times New Roman" w:cs="Times New Roman"/>
          <w:color w:val="0B5394"/>
          <w:sz w:val="24"/>
          <w:szCs w:val="24"/>
        </w:rPr>
        <w:t>$</w:t>
      </w:r>
      <w:r>
        <w:rPr>
          <w:rFonts w:ascii="Times New Roman" w:eastAsia="Times New Roman" w:hAnsi="Times New Roman" w:cs="Times New Roman"/>
          <w:color w:val="0B5394"/>
          <w:sz w:val="24"/>
          <w:szCs w:val="24"/>
        </w:rPr>
        <w:t xml:space="preserve">159.00+tax per night     </w:t>
      </w:r>
    </w:p>
    <w:p w14:paraId="6B1077B2" w14:textId="2571DCC0" w:rsidR="00B3058E" w:rsidRDefault="004A49BF" w:rsidP="00D4279D">
      <w:pPr>
        <w:ind w:left="2880" w:firstLine="720"/>
        <w:rPr>
          <w:rFonts w:ascii="Times New Roman" w:eastAsia="Times New Roman" w:hAnsi="Times New Roman" w:cs="Times New Roman"/>
          <w:b/>
          <w:color w:val="0B5394"/>
          <w:sz w:val="20"/>
          <w:szCs w:val="20"/>
        </w:rPr>
      </w:pPr>
      <w:r>
        <w:rPr>
          <w:rFonts w:ascii="Times New Roman" w:eastAsia="Times New Roman" w:hAnsi="Times New Roman" w:cs="Times New Roman"/>
          <w:color w:val="0B5394"/>
          <w:sz w:val="24"/>
          <w:szCs w:val="24"/>
        </w:rPr>
        <w:t>Ocean View:</w:t>
      </w:r>
      <w:r>
        <w:rPr>
          <w:rFonts w:ascii="Times New Roman" w:eastAsia="Times New Roman" w:hAnsi="Times New Roman" w:cs="Times New Roman"/>
          <w:color w:val="0B5394"/>
          <w:sz w:val="24"/>
          <w:szCs w:val="24"/>
        </w:rPr>
        <w:tab/>
      </w:r>
      <w:r>
        <w:rPr>
          <w:rFonts w:ascii="Times New Roman" w:eastAsia="Times New Roman" w:hAnsi="Times New Roman" w:cs="Times New Roman"/>
          <w:color w:val="0B5394"/>
          <w:sz w:val="24"/>
          <w:szCs w:val="24"/>
        </w:rPr>
        <w:tab/>
      </w:r>
      <w:r>
        <w:rPr>
          <w:rFonts w:ascii="Times New Roman" w:eastAsia="Times New Roman" w:hAnsi="Times New Roman" w:cs="Times New Roman"/>
          <w:color w:val="0B5394"/>
          <w:sz w:val="24"/>
          <w:szCs w:val="24"/>
        </w:rPr>
        <w:t>$</w:t>
      </w:r>
      <w:r>
        <w:rPr>
          <w:rFonts w:ascii="Times New Roman" w:eastAsia="Times New Roman" w:hAnsi="Times New Roman" w:cs="Times New Roman"/>
          <w:color w:val="0B5394"/>
          <w:sz w:val="24"/>
          <w:szCs w:val="24"/>
        </w:rPr>
        <w:t>179.00+tax per night</w:t>
      </w:r>
    </w:p>
    <w:p w14:paraId="23280EF9" w14:textId="77777777" w:rsidR="00D4279D" w:rsidRDefault="00D4279D" w:rsidP="00D4279D">
      <w:pPr>
        <w:shd w:val="clear" w:color="auto" w:fill="FFFFFF"/>
        <w:spacing w:line="240" w:lineRule="auto"/>
        <w:textAlignment w:val="baseline"/>
        <w:rPr>
          <w:rFonts w:eastAsia="Times New Roman"/>
          <w:b/>
          <w:bCs/>
          <w:color w:val="000000"/>
          <w:sz w:val="23"/>
          <w:szCs w:val="23"/>
          <w:u w:val="single"/>
          <w:lang w:val="en-US"/>
        </w:rPr>
      </w:pPr>
    </w:p>
    <w:p w14:paraId="2FADCEB5" w14:textId="2EEF088E" w:rsidR="00D4279D" w:rsidRPr="00D4279D" w:rsidRDefault="00D4279D" w:rsidP="00D4279D">
      <w:pPr>
        <w:shd w:val="clear" w:color="auto" w:fill="FFFFFF"/>
        <w:spacing w:line="240" w:lineRule="auto"/>
        <w:textAlignment w:val="baseline"/>
        <w:rPr>
          <w:rFonts w:asciiTheme="majorHAnsi" w:eastAsia="Times New Roman" w:hAnsiTheme="majorHAnsi" w:cstheme="majorHAnsi"/>
          <w:b/>
          <w:bCs/>
          <w:color w:val="000000"/>
          <w:lang w:val="en-US"/>
        </w:rPr>
      </w:pPr>
      <w:r w:rsidRPr="00D4279D">
        <w:rPr>
          <w:rFonts w:asciiTheme="majorHAnsi" w:eastAsia="Times New Roman" w:hAnsiTheme="majorHAnsi" w:cstheme="majorHAnsi"/>
          <w:b/>
          <w:bCs/>
          <w:color w:val="000000"/>
          <w:u w:val="single"/>
          <w:lang w:val="en-US"/>
        </w:rPr>
        <w:t>Parking:</w:t>
      </w:r>
    </w:p>
    <w:p w14:paraId="39DFB9DD" w14:textId="77777777" w:rsidR="00D4279D" w:rsidRPr="00D4279D" w:rsidRDefault="00D4279D" w:rsidP="00D4279D">
      <w:pPr>
        <w:shd w:val="clear" w:color="auto" w:fill="FFFFFF"/>
        <w:spacing w:line="240" w:lineRule="auto"/>
        <w:textAlignment w:val="baseline"/>
        <w:rPr>
          <w:rFonts w:asciiTheme="majorHAnsi" w:eastAsia="Times New Roman" w:hAnsiTheme="majorHAnsi" w:cstheme="majorHAnsi"/>
          <w:color w:val="000000"/>
          <w:lang w:val="en-US"/>
        </w:rPr>
      </w:pPr>
      <w:r w:rsidRPr="00D4279D">
        <w:rPr>
          <w:rFonts w:asciiTheme="majorHAnsi" w:eastAsia="Times New Roman" w:hAnsiTheme="majorHAnsi" w:cstheme="majorHAnsi"/>
          <w:b/>
          <w:bCs/>
          <w:color w:val="FF0000"/>
          <w:u w:val="single"/>
          <w:lang w:val="en-US"/>
        </w:rPr>
        <w:t>Parking Options for Overnight Hotel Guests Booked in the group block:</w:t>
      </w:r>
    </w:p>
    <w:p w14:paraId="56EA3165" w14:textId="77777777" w:rsidR="00D4279D" w:rsidRPr="00D4279D" w:rsidRDefault="00D4279D" w:rsidP="00D4279D">
      <w:pPr>
        <w:shd w:val="clear" w:color="auto" w:fill="FFFFFF"/>
        <w:spacing w:line="240" w:lineRule="auto"/>
        <w:textAlignment w:val="baseline"/>
        <w:rPr>
          <w:rFonts w:asciiTheme="majorHAnsi" w:eastAsia="Times New Roman" w:hAnsiTheme="majorHAnsi" w:cstheme="majorHAnsi"/>
          <w:color w:val="000000"/>
          <w:lang w:val="en-US"/>
        </w:rPr>
      </w:pPr>
      <w:r w:rsidRPr="00D4279D">
        <w:rPr>
          <w:rFonts w:asciiTheme="majorHAnsi" w:eastAsia="Times New Roman" w:hAnsiTheme="majorHAnsi" w:cstheme="majorHAnsi"/>
          <w:b/>
          <w:bCs/>
          <w:color w:val="000000"/>
          <w:lang w:val="en-US"/>
        </w:rPr>
        <w:t>Option 1:</w:t>
      </w:r>
      <w:r w:rsidRPr="00D4279D">
        <w:rPr>
          <w:rFonts w:asciiTheme="majorHAnsi" w:eastAsia="Times New Roman" w:hAnsiTheme="majorHAnsi" w:cstheme="majorHAnsi"/>
          <w:color w:val="000000"/>
          <w:lang w:val="en-US"/>
        </w:rPr>
        <w:t> Guests who are booked within the group block receive self-parking in the garage </w:t>
      </w:r>
      <w:r w:rsidRPr="00D4279D">
        <w:rPr>
          <w:rFonts w:asciiTheme="majorHAnsi" w:eastAsia="Times New Roman" w:hAnsiTheme="majorHAnsi" w:cstheme="majorHAnsi"/>
          <w:b/>
          <w:bCs/>
          <w:color w:val="000000"/>
          <w:lang w:val="en-US"/>
        </w:rPr>
        <w:t>complimentary</w:t>
      </w:r>
      <w:r w:rsidRPr="00D4279D">
        <w:rPr>
          <w:rFonts w:asciiTheme="majorHAnsi" w:eastAsia="Times New Roman" w:hAnsiTheme="majorHAnsi" w:cstheme="majorHAnsi"/>
          <w:color w:val="000000"/>
          <w:lang w:val="en-US"/>
        </w:rPr>
        <w:t>.  Our current overnight self-parking charge is $25.00.</w:t>
      </w:r>
      <w:r w:rsidRPr="00D4279D">
        <w:rPr>
          <w:rFonts w:asciiTheme="majorHAnsi" w:eastAsia="Times New Roman" w:hAnsiTheme="majorHAnsi" w:cstheme="majorHAnsi"/>
          <w:color w:val="000000"/>
          <w:lang w:val="en-US"/>
        </w:rPr>
        <w:br/>
        <w:t>Entrance is located on 30th street between Pacific Avenue and Atlantic Avenue, overnight guests will pull a ticket upon entry, park the vehicle starting on the 2nd floor, you must bring the parking ticket to the front desk for validation, front desk will provide the guests with a barcode that will be placed on the ticket that was pulled.  This allows for in-out privileges during their stay.</w:t>
      </w:r>
    </w:p>
    <w:p w14:paraId="7175CEEC" w14:textId="52D322B3" w:rsidR="00D4279D" w:rsidRPr="00D4279D" w:rsidRDefault="00D4279D" w:rsidP="00D4279D">
      <w:pPr>
        <w:shd w:val="clear" w:color="auto" w:fill="FFFFFF"/>
        <w:spacing w:line="240" w:lineRule="auto"/>
        <w:textAlignment w:val="baseline"/>
        <w:rPr>
          <w:rFonts w:asciiTheme="majorHAnsi" w:eastAsia="Times New Roman" w:hAnsiTheme="majorHAnsi" w:cstheme="majorHAnsi"/>
          <w:color w:val="000000"/>
          <w:lang w:val="en-US"/>
        </w:rPr>
      </w:pPr>
      <w:r w:rsidRPr="00D4279D">
        <w:rPr>
          <w:rFonts w:asciiTheme="majorHAnsi" w:eastAsia="Times New Roman" w:hAnsiTheme="majorHAnsi" w:cstheme="majorHAnsi"/>
          <w:b/>
          <w:bCs/>
          <w:color w:val="000000"/>
          <w:lang w:val="en-US"/>
        </w:rPr>
        <w:t>Option 2: </w:t>
      </w:r>
      <w:r w:rsidRPr="00D4279D">
        <w:rPr>
          <w:rFonts w:asciiTheme="majorHAnsi" w:eastAsia="Times New Roman" w:hAnsiTheme="majorHAnsi" w:cstheme="majorHAnsi"/>
          <w:color w:val="000000"/>
          <w:lang w:val="en-US"/>
        </w:rPr>
        <w:t>Valet service is available at </w:t>
      </w:r>
      <w:r w:rsidRPr="00D4279D">
        <w:rPr>
          <w:rFonts w:asciiTheme="majorHAnsi" w:eastAsia="Times New Roman" w:hAnsiTheme="majorHAnsi" w:cstheme="majorHAnsi"/>
          <w:b/>
          <w:bCs/>
          <w:color w:val="000000"/>
          <w:lang w:val="en-US"/>
        </w:rPr>
        <w:t>$30.00 per day per vehicle.</w:t>
      </w:r>
      <w:r w:rsidRPr="00D4279D">
        <w:rPr>
          <w:rFonts w:asciiTheme="majorHAnsi" w:eastAsia="Times New Roman" w:hAnsiTheme="majorHAnsi" w:cstheme="majorHAnsi"/>
          <w:color w:val="000000"/>
          <w:lang w:val="en-US"/>
        </w:rPr>
        <w:t>  Valet is 24 hours. *This was a change from this year.  We changed the parking rate back in March but honored the old rate for this year's (2024) conference. </w:t>
      </w:r>
    </w:p>
    <w:p w14:paraId="695EF8EE" w14:textId="77777777" w:rsidR="00D4279D" w:rsidRPr="00D4279D" w:rsidRDefault="00D4279D" w:rsidP="00D4279D">
      <w:pPr>
        <w:shd w:val="clear" w:color="auto" w:fill="FFFFFF"/>
        <w:spacing w:after="160" w:line="209" w:lineRule="atLeast"/>
        <w:textAlignment w:val="baseline"/>
        <w:rPr>
          <w:rFonts w:asciiTheme="majorHAnsi" w:eastAsia="Times New Roman" w:hAnsiTheme="majorHAnsi" w:cstheme="majorHAnsi"/>
          <w:color w:val="000000"/>
          <w:lang w:val="en-US"/>
        </w:rPr>
      </w:pPr>
      <w:r w:rsidRPr="00D4279D">
        <w:rPr>
          <w:rFonts w:asciiTheme="majorHAnsi" w:eastAsia="Times New Roman" w:hAnsiTheme="majorHAnsi" w:cstheme="majorHAnsi"/>
          <w:b/>
          <w:bCs/>
          <w:color w:val="0000FF"/>
          <w:u w:val="single"/>
          <w:lang w:val="en-US"/>
        </w:rPr>
        <w:t>Parking Options for People Attending an Event at the Hilton who are not Overnight Hotel Guests:</w:t>
      </w:r>
    </w:p>
    <w:p w14:paraId="7B80B998" w14:textId="08E7085E" w:rsidR="00D4279D" w:rsidRPr="00D4279D" w:rsidRDefault="00D4279D" w:rsidP="00D4279D">
      <w:pPr>
        <w:shd w:val="clear" w:color="auto" w:fill="FFFFFF"/>
        <w:spacing w:line="240" w:lineRule="auto"/>
        <w:textAlignment w:val="baseline"/>
        <w:rPr>
          <w:rFonts w:asciiTheme="majorHAnsi" w:eastAsia="Times New Roman" w:hAnsiTheme="majorHAnsi" w:cstheme="majorHAnsi"/>
          <w:color w:val="000000"/>
          <w:lang w:val="en-US"/>
        </w:rPr>
      </w:pPr>
      <w:r w:rsidRPr="00D4279D">
        <w:rPr>
          <w:rFonts w:asciiTheme="majorHAnsi" w:eastAsia="Times New Roman" w:hAnsiTheme="majorHAnsi" w:cstheme="majorHAnsi"/>
          <w:b/>
          <w:bCs/>
          <w:color w:val="000000"/>
          <w:lang w:val="en-US"/>
        </w:rPr>
        <w:t>Option1: </w:t>
      </w:r>
      <w:r w:rsidRPr="00D4279D">
        <w:rPr>
          <w:rFonts w:asciiTheme="majorHAnsi" w:eastAsia="Times New Roman" w:hAnsiTheme="majorHAnsi" w:cstheme="majorHAnsi"/>
          <w:color w:val="000000"/>
          <w:lang w:val="en-US"/>
        </w:rPr>
        <w:t>Self-parking in the garage, entrance is located on 30th street between Pacific Avenue and Atlantic Avenue, Hourly rate is $2.00 with a maximum day rate of $20.00, payment by credit card only, cash is not accepted, park on Level 2 or higher, take the bridge walkway from the parking garage to the hotel, upon entering the hotel stay on the 2nd floor and continue to the event rooms.  The hotel is unable to validate self-parking tickets for free parking in the garage.  **Please note the city owns the parking garage and has the right to change the payment to pay upon entry meaning over the weekend they can do a flat entry free that guests need to pay prior to entering the garage.  The fee is $20.00 paid upfront. It does not matter how many hours you are in the garage.</w:t>
      </w:r>
      <w:r w:rsidRPr="00D4279D">
        <w:rPr>
          <w:rFonts w:asciiTheme="majorHAnsi" w:eastAsia="Times New Roman" w:hAnsiTheme="majorHAnsi" w:cstheme="majorHAnsi"/>
          <w:color w:val="000000"/>
          <w:lang w:val="en-US"/>
        </w:rPr>
        <w:br/>
      </w:r>
      <w:r w:rsidRPr="00D4279D">
        <w:rPr>
          <w:rFonts w:asciiTheme="majorHAnsi" w:eastAsia="Times New Roman" w:hAnsiTheme="majorHAnsi" w:cstheme="majorHAnsi"/>
          <w:b/>
          <w:bCs/>
          <w:color w:val="000000"/>
          <w:lang w:val="en-US"/>
        </w:rPr>
        <w:t>Option 2:</w:t>
      </w:r>
      <w:r w:rsidRPr="00D4279D">
        <w:rPr>
          <w:rFonts w:asciiTheme="majorHAnsi" w:eastAsia="Times New Roman" w:hAnsiTheme="majorHAnsi" w:cstheme="majorHAnsi"/>
          <w:color w:val="000000"/>
          <w:lang w:val="en-US"/>
        </w:rPr>
        <w:t> Valet Parking, this service is available to people attending an event only (not overnight hotel guests) at no charge, inform the valet attendant you are attending an event, please allow additional time prior to the event start time, and additional time for retrieval of the car at the completion of the event. The valet service caters to not only guests attending events but also overnight guests and patrons dining at Catch 31.  While tips are not necessary, they are always appreciated.</w:t>
      </w:r>
    </w:p>
    <w:p w14:paraId="354AC908" w14:textId="77777777" w:rsidR="00D4279D" w:rsidRDefault="00D4279D" w:rsidP="00D4279D">
      <w:pPr>
        <w:jc w:val="center"/>
        <w:rPr>
          <w:rFonts w:asciiTheme="majorHAnsi" w:eastAsia="Times New Roman" w:hAnsiTheme="majorHAnsi" w:cstheme="majorHAnsi"/>
          <w:b/>
          <w:color w:val="0B5394"/>
        </w:rPr>
      </w:pPr>
    </w:p>
    <w:p w14:paraId="71CCC998" w14:textId="551582E1" w:rsidR="00B3058E" w:rsidRDefault="004A49BF" w:rsidP="00D4279D">
      <w:pPr>
        <w:jc w:val="center"/>
        <w:rPr>
          <w:rFonts w:ascii="Times New Roman" w:eastAsia="Times New Roman" w:hAnsi="Times New Roman" w:cs="Times New Roman"/>
          <w:b/>
          <w:color w:val="0B5394"/>
          <w:sz w:val="56"/>
          <w:szCs w:val="56"/>
        </w:rPr>
      </w:pPr>
      <w:r>
        <w:rPr>
          <w:rFonts w:ascii="Times New Roman" w:eastAsia="Times New Roman" w:hAnsi="Times New Roman" w:cs="Times New Roman"/>
          <w:b/>
          <w:color w:val="0B5394"/>
          <w:sz w:val="56"/>
          <w:szCs w:val="56"/>
        </w:rPr>
        <w:lastRenderedPageBreak/>
        <w:t xml:space="preserve">47th Annual Symposium </w:t>
      </w:r>
      <w:r w:rsidR="007D5ECD">
        <w:rPr>
          <w:rFonts w:ascii="Times New Roman" w:eastAsia="Times New Roman" w:hAnsi="Times New Roman" w:cs="Times New Roman"/>
          <w:b/>
          <w:color w:val="0B5394"/>
          <w:sz w:val="56"/>
          <w:szCs w:val="56"/>
        </w:rPr>
        <w:t>by</w:t>
      </w:r>
      <w:r>
        <w:rPr>
          <w:rFonts w:ascii="Times New Roman" w:eastAsia="Times New Roman" w:hAnsi="Times New Roman" w:cs="Times New Roman"/>
          <w:b/>
          <w:color w:val="0B5394"/>
          <w:sz w:val="56"/>
          <w:szCs w:val="56"/>
        </w:rPr>
        <w:t xml:space="preserve"> the Sea 2025</w:t>
      </w:r>
    </w:p>
    <w:p w14:paraId="6227EAC7" w14:textId="77777777" w:rsidR="00B3058E" w:rsidRDefault="004A49BF">
      <w:pPr>
        <w:rPr>
          <w:rFonts w:ascii="Times New Roman" w:eastAsia="Times New Roman" w:hAnsi="Times New Roman" w:cs="Times New Roman"/>
          <w:b/>
          <w:color w:val="0B5394"/>
          <w:sz w:val="40"/>
          <w:szCs w:val="40"/>
        </w:rPr>
      </w:pPr>
      <w:r>
        <w:rPr>
          <w:rFonts w:ascii="Times New Roman" w:eastAsia="Times New Roman" w:hAnsi="Times New Roman" w:cs="Times New Roman"/>
          <w:b/>
          <w:color w:val="CC4125"/>
          <w:sz w:val="40"/>
          <w:szCs w:val="40"/>
        </w:rPr>
        <w:t>Program Agenda:</w:t>
      </w:r>
    </w:p>
    <w:tbl>
      <w:tblPr>
        <w:tblStyle w:val="a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B3058E" w14:paraId="71C536E5" w14:textId="77777777">
        <w:trPr>
          <w:trHeight w:val="700"/>
        </w:trPr>
        <w:tc>
          <w:tcPr>
            <w:tcW w:w="10800" w:type="dxa"/>
            <w:gridSpan w:val="2"/>
            <w:shd w:val="clear" w:color="auto" w:fill="auto"/>
            <w:tcMar>
              <w:top w:w="100" w:type="dxa"/>
              <w:left w:w="100" w:type="dxa"/>
              <w:bottom w:w="100" w:type="dxa"/>
              <w:right w:w="100" w:type="dxa"/>
            </w:tcMar>
          </w:tcPr>
          <w:p w14:paraId="3066C5F6" w14:textId="77777777" w:rsidR="00B3058E" w:rsidRDefault="004A49BF">
            <w:pPr>
              <w:widowControl w:val="0"/>
              <w:pBdr>
                <w:top w:val="nil"/>
                <w:left w:val="nil"/>
                <w:bottom w:val="nil"/>
                <w:right w:val="nil"/>
                <w:between w:val="nil"/>
              </w:pBdr>
              <w:spacing w:line="240" w:lineRule="auto"/>
              <w:jc w:val="center"/>
              <w:rPr>
                <w:rFonts w:ascii="Times New Roman" w:eastAsia="Times New Roman" w:hAnsi="Times New Roman" w:cs="Times New Roman"/>
                <w:b/>
                <w:color w:val="0B5394"/>
                <w:sz w:val="30"/>
                <w:szCs w:val="30"/>
              </w:rPr>
            </w:pPr>
            <w:r>
              <w:rPr>
                <w:rFonts w:ascii="Times New Roman" w:eastAsia="Times New Roman" w:hAnsi="Times New Roman" w:cs="Times New Roman"/>
                <w:b/>
                <w:color w:val="0B5394"/>
                <w:sz w:val="30"/>
                <w:szCs w:val="30"/>
              </w:rPr>
              <w:t>Monday, May 19, 2025</w:t>
            </w:r>
          </w:p>
        </w:tc>
      </w:tr>
      <w:tr w:rsidR="00B3058E" w14:paraId="35468DAB" w14:textId="77777777">
        <w:tc>
          <w:tcPr>
            <w:tcW w:w="5400" w:type="dxa"/>
            <w:shd w:val="clear" w:color="auto" w:fill="auto"/>
            <w:tcMar>
              <w:top w:w="100" w:type="dxa"/>
              <w:left w:w="100" w:type="dxa"/>
              <w:bottom w:w="100" w:type="dxa"/>
              <w:right w:w="100" w:type="dxa"/>
            </w:tcMar>
          </w:tcPr>
          <w:p w14:paraId="35D7E8CD"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8:00 am - 8:55 am</w:t>
            </w:r>
          </w:p>
        </w:tc>
        <w:tc>
          <w:tcPr>
            <w:tcW w:w="5400" w:type="dxa"/>
            <w:shd w:val="clear" w:color="auto" w:fill="auto"/>
            <w:tcMar>
              <w:top w:w="100" w:type="dxa"/>
              <w:left w:w="100" w:type="dxa"/>
              <w:bottom w:w="100" w:type="dxa"/>
              <w:right w:w="100" w:type="dxa"/>
            </w:tcMar>
          </w:tcPr>
          <w:p w14:paraId="370AD2D2"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Registration /Breakfast</w:t>
            </w:r>
          </w:p>
        </w:tc>
      </w:tr>
      <w:tr w:rsidR="00B3058E" w14:paraId="4932991C" w14:textId="77777777">
        <w:tc>
          <w:tcPr>
            <w:tcW w:w="5400" w:type="dxa"/>
            <w:shd w:val="clear" w:color="auto" w:fill="auto"/>
            <w:tcMar>
              <w:top w:w="100" w:type="dxa"/>
              <w:left w:w="100" w:type="dxa"/>
              <w:bottom w:w="100" w:type="dxa"/>
              <w:right w:w="100" w:type="dxa"/>
            </w:tcMar>
          </w:tcPr>
          <w:p w14:paraId="6EB5A89E"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9:00 am - 12:30 pm</w:t>
            </w:r>
          </w:p>
        </w:tc>
        <w:tc>
          <w:tcPr>
            <w:tcW w:w="5400" w:type="dxa"/>
            <w:shd w:val="clear" w:color="auto" w:fill="auto"/>
            <w:tcMar>
              <w:top w:w="100" w:type="dxa"/>
              <w:left w:w="100" w:type="dxa"/>
              <w:bottom w:w="100" w:type="dxa"/>
              <w:right w:w="100" w:type="dxa"/>
            </w:tcMar>
          </w:tcPr>
          <w:p w14:paraId="4A12AAE3"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Lectures</w:t>
            </w:r>
          </w:p>
        </w:tc>
      </w:tr>
      <w:tr w:rsidR="00B3058E" w14:paraId="5D1339A8" w14:textId="77777777">
        <w:tc>
          <w:tcPr>
            <w:tcW w:w="5400" w:type="dxa"/>
            <w:shd w:val="clear" w:color="auto" w:fill="auto"/>
            <w:tcMar>
              <w:top w:w="100" w:type="dxa"/>
              <w:left w:w="100" w:type="dxa"/>
              <w:bottom w:w="100" w:type="dxa"/>
              <w:right w:w="100" w:type="dxa"/>
            </w:tcMar>
          </w:tcPr>
          <w:p w14:paraId="3528AE6D"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11:00 am - 11:30 am </w:t>
            </w:r>
          </w:p>
        </w:tc>
        <w:tc>
          <w:tcPr>
            <w:tcW w:w="5400" w:type="dxa"/>
            <w:shd w:val="clear" w:color="auto" w:fill="auto"/>
            <w:tcMar>
              <w:top w:w="100" w:type="dxa"/>
              <w:left w:w="100" w:type="dxa"/>
              <w:bottom w:w="100" w:type="dxa"/>
              <w:right w:w="100" w:type="dxa"/>
            </w:tcMar>
          </w:tcPr>
          <w:p w14:paraId="74B84A9C"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Vendor Hall Open </w:t>
            </w:r>
          </w:p>
        </w:tc>
      </w:tr>
      <w:tr w:rsidR="00B3058E" w14:paraId="3CC20109" w14:textId="77777777">
        <w:tc>
          <w:tcPr>
            <w:tcW w:w="5400" w:type="dxa"/>
            <w:shd w:val="clear" w:color="auto" w:fill="auto"/>
            <w:tcMar>
              <w:top w:w="100" w:type="dxa"/>
              <w:left w:w="100" w:type="dxa"/>
              <w:bottom w:w="100" w:type="dxa"/>
              <w:right w:w="100" w:type="dxa"/>
            </w:tcMar>
          </w:tcPr>
          <w:p w14:paraId="4597CCF4" w14:textId="77777777" w:rsidR="00B3058E" w:rsidRDefault="004A49BF">
            <w:pPr>
              <w:widowControl w:val="0"/>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12:30 pm -2:00 pm</w:t>
            </w:r>
          </w:p>
        </w:tc>
        <w:tc>
          <w:tcPr>
            <w:tcW w:w="5400" w:type="dxa"/>
            <w:shd w:val="clear" w:color="auto" w:fill="auto"/>
            <w:tcMar>
              <w:top w:w="100" w:type="dxa"/>
              <w:left w:w="100" w:type="dxa"/>
              <w:bottom w:w="100" w:type="dxa"/>
              <w:right w:w="100" w:type="dxa"/>
            </w:tcMar>
          </w:tcPr>
          <w:p w14:paraId="6B9E8E32" w14:textId="77777777" w:rsidR="00B3058E" w:rsidRDefault="004A49BF">
            <w:pPr>
              <w:widowControl w:val="0"/>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 Lunch Provided</w:t>
            </w:r>
          </w:p>
        </w:tc>
      </w:tr>
      <w:tr w:rsidR="00B3058E" w14:paraId="72B8A703" w14:textId="77777777">
        <w:tc>
          <w:tcPr>
            <w:tcW w:w="5400" w:type="dxa"/>
            <w:shd w:val="clear" w:color="auto" w:fill="auto"/>
            <w:tcMar>
              <w:top w:w="100" w:type="dxa"/>
              <w:left w:w="100" w:type="dxa"/>
              <w:bottom w:w="100" w:type="dxa"/>
              <w:right w:w="100" w:type="dxa"/>
            </w:tcMar>
          </w:tcPr>
          <w:p w14:paraId="79AE8D42"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2:00 pm - 5:00 pm </w:t>
            </w:r>
          </w:p>
        </w:tc>
        <w:tc>
          <w:tcPr>
            <w:tcW w:w="5400" w:type="dxa"/>
            <w:shd w:val="clear" w:color="auto" w:fill="auto"/>
            <w:tcMar>
              <w:top w:w="100" w:type="dxa"/>
              <w:left w:w="100" w:type="dxa"/>
              <w:bottom w:w="100" w:type="dxa"/>
              <w:right w:w="100" w:type="dxa"/>
            </w:tcMar>
          </w:tcPr>
          <w:p w14:paraId="386E18C2"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Lectures</w:t>
            </w:r>
          </w:p>
        </w:tc>
      </w:tr>
      <w:tr w:rsidR="00B3058E" w14:paraId="05ABC03A" w14:textId="77777777">
        <w:tc>
          <w:tcPr>
            <w:tcW w:w="5400" w:type="dxa"/>
            <w:shd w:val="clear" w:color="auto" w:fill="auto"/>
            <w:tcMar>
              <w:top w:w="100" w:type="dxa"/>
              <w:left w:w="100" w:type="dxa"/>
              <w:bottom w:w="100" w:type="dxa"/>
              <w:right w:w="100" w:type="dxa"/>
            </w:tcMar>
          </w:tcPr>
          <w:p w14:paraId="30EC0471"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6:00 pm- ?</w:t>
            </w:r>
          </w:p>
        </w:tc>
        <w:tc>
          <w:tcPr>
            <w:tcW w:w="5400" w:type="dxa"/>
            <w:shd w:val="clear" w:color="auto" w:fill="auto"/>
            <w:tcMar>
              <w:top w:w="100" w:type="dxa"/>
              <w:left w:w="100" w:type="dxa"/>
              <w:bottom w:w="100" w:type="dxa"/>
              <w:right w:w="100" w:type="dxa"/>
            </w:tcMar>
          </w:tcPr>
          <w:p w14:paraId="697341AF"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Social Night Party</w:t>
            </w:r>
          </w:p>
        </w:tc>
      </w:tr>
      <w:tr w:rsidR="00B3058E" w14:paraId="1FFF9908" w14:textId="77777777">
        <w:trPr>
          <w:trHeight w:val="700"/>
        </w:trPr>
        <w:tc>
          <w:tcPr>
            <w:tcW w:w="10800" w:type="dxa"/>
            <w:gridSpan w:val="2"/>
            <w:shd w:val="clear" w:color="auto" w:fill="auto"/>
            <w:tcMar>
              <w:top w:w="100" w:type="dxa"/>
              <w:left w:w="100" w:type="dxa"/>
              <w:bottom w:w="100" w:type="dxa"/>
              <w:right w:w="100" w:type="dxa"/>
            </w:tcMar>
          </w:tcPr>
          <w:p w14:paraId="28FA28E5" w14:textId="77777777" w:rsidR="00B3058E" w:rsidRDefault="004A49BF">
            <w:pPr>
              <w:widowControl w:val="0"/>
              <w:pBdr>
                <w:top w:val="nil"/>
                <w:left w:val="nil"/>
                <w:bottom w:val="nil"/>
                <w:right w:val="nil"/>
                <w:between w:val="nil"/>
              </w:pBdr>
              <w:spacing w:line="240" w:lineRule="auto"/>
              <w:jc w:val="center"/>
              <w:rPr>
                <w:rFonts w:ascii="Times New Roman" w:eastAsia="Times New Roman" w:hAnsi="Times New Roman" w:cs="Times New Roman"/>
                <w:b/>
                <w:color w:val="0B5394"/>
                <w:sz w:val="30"/>
                <w:szCs w:val="30"/>
              </w:rPr>
            </w:pPr>
            <w:r>
              <w:rPr>
                <w:rFonts w:ascii="Times New Roman" w:eastAsia="Times New Roman" w:hAnsi="Times New Roman" w:cs="Times New Roman"/>
                <w:b/>
                <w:color w:val="0B5394"/>
                <w:sz w:val="30"/>
                <w:szCs w:val="30"/>
              </w:rPr>
              <w:t>Tuesday, May 20, 2025</w:t>
            </w:r>
          </w:p>
        </w:tc>
      </w:tr>
      <w:tr w:rsidR="00B3058E" w14:paraId="31314466" w14:textId="77777777">
        <w:tc>
          <w:tcPr>
            <w:tcW w:w="5400" w:type="dxa"/>
            <w:shd w:val="clear" w:color="auto" w:fill="auto"/>
            <w:tcMar>
              <w:top w:w="100" w:type="dxa"/>
              <w:left w:w="100" w:type="dxa"/>
              <w:bottom w:w="100" w:type="dxa"/>
              <w:right w:w="100" w:type="dxa"/>
            </w:tcMar>
          </w:tcPr>
          <w:p w14:paraId="2B9E9875"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8:00 am - 9:00 am</w:t>
            </w:r>
          </w:p>
        </w:tc>
        <w:tc>
          <w:tcPr>
            <w:tcW w:w="5400" w:type="dxa"/>
            <w:shd w:val="clear" w:color="auto" w:fill="auto"/>
            <w:tcMar>
              <w:top w:w="100" w:type="dxa"/>
              <w:left w:w="100" w:type="dxa"/>
              <w:bottom w:w="100" w:type="dxa"/>
              <w:right w:w="100" w:type="dxa"/>
            </w:tcMar>
          </w:tcPr>
          <w:p w14:paraId="7E4B7E17"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Breakfast with the Vendors</w:t>
            </w:r>
          </w:p>
        </w:tc>
      </w:tr>
      <w:tr w:rsidR="00B3058E" w14:paraId="098FF853" w14:textId="77777777">
        <w:tc>
          <w:tcPr>
            <w:tcW w:w="5400" w:type="dxa"/>
            <w:shd w:val="clear" w:color="auto" w:fill="auto"/>
            <w:tcMar>
              <w:top w:w="100" w:type="dxa"/>
              <w:left w:w="100" w:type="dxa"/>
              <w:bottom w:w="100" w:type="dxa"/>
              <w:right w:w="100" w:type="dxa"/>
            </w:tcMar>
          </w:tcPr>
          <w:p w14:paraId="4A19C343"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9:00 am - 12 pm</w:t>
            </w:r>
          </w:p>
        </w:tc>
        <w:tc>
          <w:tcPr>
            <w:tcW w:w="5400" w:type="dxa"/>
            <w:shd w:val="clear" w:color="auto" w:fill="auto"/>
            <w:tcMar>
              <w:top w:w="100" w:type="dxa"/>
              <w:left w:w="100" w:type="dxa"/>
              <w:bottom w:w="100" w:type="dxa"/>
              <w:right w:w="100" w:type="dxa"/>
            </w:tcMar>
          </w:tcPr>
          <w:p w14:paraId="5964C2BF"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Lectures</w:t>
            </w:r>
          </w:p>
        </w:tc>
      </w:tr>
      <w:tr w:rsidR="00B3058E" w14:paraId="0D159999" w14:textId="77777777">
        <w:tc>
          <w:tcPr>
            <w:tcW w:w="5400" w:type="dxa"/>
            <w:shd w:val="clear" w:color="auto" w:fill="auto"/>
            <w:tcMar>
              <w:top w:w="100" w:type="dxa"/>
              <w:left w:w="100" w:type="dxa"/>
              <w:bottom w:w="100" w:type="dxa"/>
              <w:right w:w="100" w:type="dxa"/>
            </w:tcMar>
          </w:tcPr>
          <w:p w14:paraId="733640F2"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12:00 pm - 1:00 pm</w:t>
            </w:r>
          </w:p>
        </w:tc>
        <w:tc>
          <w:tcPr>
            <w:tcW w:w="5400" w:type="dxa"/>
            <w:shd w:val="clear" w:color="auto" w:fill="auto"/>
            <w:tcMar>
              <w:top w:w="100" w:type="dxa"/>
              <w:left w:w="100" w:type="dxa"/>
              <w:bottom w:w="100" w:type="dxa"/>
              <w:right w:w="100" w:type="dxa"/>
            </w:tcMar>
          </w:tcPr>
          <w:p w14:paraId="036677FB"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Lunch Provided</w:t>
            </w:r>
          </w:p>
        </w:tc>
      </w:tr>
      <w:tr w:rsidR="00B3058E" w14:paraId="5A72439D" w14:textId="77777777">
        <w:tc>
          <w:tcPr>
            <w:tcW w:w="5400" w:type="dxa"/>
            <w:shd w:val="clear" w:color="auto" w:fill="auto"/>
            <w:tcMar>
              <w:top w:w="100" w:type="dxa"/>
              <w:left w:w="100" w:type="dxa"/>
              <w:bottom w:w="100" w:type="dxa"/>
              <w:right w:w="100" w:type="dxa"/>
            </w:tcMar>
          </w:tcPr>
          <w:p w14:paraId="10B24C04"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1:00 pm - 4:00 pm </w:t>
            </w:r>
          </w:p>
        </w:tc>
        <w:tc>
          <w:tcPr>
            <w:tcW w:w="5400" w:type="dxa"/>
            <w:shd w:val="clear" w:color="auto" w:fill="auto"/>
            <w:tcMar>
              <w:top w:w="100" w:type="dxa"/>
              <w:left w:w="100" w:type="dxa"/>
              <w:bottom w:w="100" w:type="dxa"/>
              <w:right w:w="100" w:type="dxa"/>
            </w:tcMar>
          </w:tcPr>
          <w:p w14:paraId="231AE93B"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Lectures</w:t>
            </w:r>
          </w:p>
        </w:tc>
      </w:tr>
      <w:tr w:rsidR="00B3058E" w14:paraId="1C47987B" w14:textId="77777777">
        <w:tc>
          <w:tcPr>
            <w:tcW w:w="5400" w:type="dxa"/>
            <w:shd w:val="clear" w:color="auto" w:fill="auto"/>
            <w:tcMar>
              <w:top w:w="100" w:type="dxa"/>
              <w:left w:w="100" w:type="dxa"/>
              <w:bottom w:w="100" w:type="dxa"/>
              <w:right w:w="100" w:type="dxa"/>
            </w:tcMar>
          </w:tcPr>
          <w:p w14:paraId="6C98CD4D"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6:00 pm - 9:00 pm</w:t>
            </w:r>
          </w:p>
        </w:tc>
        <w:tc>
          <w:tcPr>
            <w:tcW w:w="5400" w:type="dxa"/>
            <w:shd w:val="clear" w:color="auto" w:fill="auto"/>
            <w:tcMar>
              <w:top w:w="100" w:type="dxa"/>
              <w:left w:w="100" w:type="dxa"/>
              <w:bottom w:w="100" w:type="dxa"/>
              <w:right w:w="100" w:type="dxa"/>
            </w:tcMar>
          </w:tcPr>
          <w:p w14:paraId="3D08F90F"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Sputum Bowl</w:t>
            </w:r>
          </w:p>
        </w:tc>
      </w:tr>
      <w:tr w:rsidR="00B3058E" w14:paraId="0EAE281C" w14:textId="77777777">
        <w:trPr>
          <w:trHeight w:val="700"/>
        </w:trPr>
        <w:tc>
          <w:tcPr>
            <w:tcW w:w="10800" w:type="dxa"/>
            <w:gridSpan w:val="2"/>
            <w:shd w:val="clear" w:color="auto" w:fill="auto"/>
            <w:tcMar>
              <w:top w:w="100" w:type="dxa"/>
              <w:left w:w="100" w:type="dxa"/>
              <w:bottom w:w="100" w:type="dxa"/>
              <w:right w:w="100" w:type="dxa"/>
            </w:tcMar>
          </w:tcPr>
          <w:p w14:paraId="01B16CF8" w14:textId="77777777" w:rsidR="00B3058E" w:rsidRDefault="004A49BF">
            <w:pPr>
              <w:widowControl w:val="0"/>
              <w:pBdr>
                <w:top w:val="nil"/>
                <w:left w:val="nil"/>
                <w:bottom w:val="nil"/>
                <w:right w:val="nil"/>
                <w:between w:val="nil"/>
              </w:pBdr>
              <w:spacing w:line="240" w:lineRule="auto"/>
              <w:jc w:val="center"/>
              <w:rPr>
                <w:rFonts w:ascii="Times New Roman" w:eastAsia="Times New Roman" w:hAnsi="Times New Roman" w:cs="Times New Roman"/>
                <w:b/>
                <w:color w:val="0B5394"/>
                <w:sz w:val="30"/>
                <w:szCs w:val="30"/>
              </w:rPr>
            </w:pPr>
            <w:r>
              <w:rPr>
                <w:rFonts w:ascii="Times New Roman" w:eastAsia="Times New Roman" w:hAnsi="Times New Roman" w:cs="Times New Roman"/>
                <w:b/>
                <w:color w:val="0B5394"/>
                <w:sz w:val="30"/>
                <w:szCs w:val="30"/>
              </w:rPr>
              <w:t>Wednesday, May 21, 2025</w:t>
            </w:r>
          </w:p>
        </w:tc>
      </w:tr>
      <w:tr w:rsidR="00B3058E" w14:paraId="122B0B17" w14:textId="77777777">
        <w:tc>
          <w:tcPr>
            <w:tcW w:w="5400" w:type="dxa"/>
            <w:shd w:val="clear" w:color="auto" w:fill="auto"/>
            <w:tcMar>
              <w:top w:w="100" w:type="dxa"/>
              <w:left w:w="100" w:type="dxa"/>
              <w:bottom w:w="100" w:type="dxa"/>
              <w:right w:w="100" w:type="dxa"/>
            </w:tcMar>
          </w:tcPr>
          <w:p w14:paraId="4A456EA0"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8:00 am - 9:00 am</w:t>
            </w:r>
          </w:p>
        </w:tc>
        <w:tc>
          <w:tcPr>
            <w:tcW w:w="5400" w:type="dxa"/>
            <w:shd w:val="clear" w:color="auto" w:fill="auto"/>
            <w:tcMar>
              <w:top w:w="100" w:type="dxa"/>
              <w:left w:w="100" w:type="dxa"/>
              <w:bottom w:w="100" w:type="dxa"/>
              <w:right w:w="100" w:type="dxa"/>
            </w:tcMar>
          </w:tcPr>
          <w:p w14:paraId="64B1C04C"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Breakfast</w:t>
            </w:r>
          </w:p>
        </w:tc>
      </w:tr>
      <w:tr w:rsidR="00B3058E" w14:paraId="69100BBF" w14:textId="77777777">
        <w:tc>
          <w:tcPr>
            <w:tcW w:w="5400" w:type="dxa"/>
            <w:shd w:val="clear" w:color="auto" w:fill="auto"/>
            <w:tcMar>
              <w:top w:w="100" w:type="dxa"/>
              <w:left w:w="100" w:type="dxa"/>
              <w:bottom w:w="100" w:type="dxa"/>
              <w:right w:w="100" w:type="dxa"/>
            </w:tcMar>
          </w:tcPr>
          <w:p w14:paraId="18551EEA"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9:00 am - 12:00 pm</w:t>
            </w:r>
          </w:p>
        </w:tc>
        <w:tc>
          <w:tcPr>
            <w:tcW w:w="5400" w:type="dxa"/>
            <w:shd w:val="clear" w:color="auto" w:fill="auto"/>
            <w:tcMar>
              <w:top w:w="100" w:type="dxa"/>
              <w:left w:w="100" w:type="dxa"/>
              <w:bottom w:w="100" w:type="dxa"/>
              <w:right w:w="100" w:type="dxa"/>
            </w:tcMar>
          </w:tcPr>
          <w:p w14:paraId="148FBB45"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Lectures</w:t>
            </w:r>
          </w:p>
        </w:tc>
      </w:tr>
      <w:tr w:rsidR="00B3058E" w14:paraId="3172D497" w14:textId="77777777">
        <w:tc>
          <w:tcPr>
            <w:tcW w:w="5400" w:type="dxa"/>
            <w:shd w:val="clear" w:color="auto" w:fill="auto"/>
            <w:tcMar>
              <w:top w:w="100" w:type="dxa"/>
              <w:left w:w="100" w:type="dxa"/>
              <w:bottom w:w="100" w:type="dxa"/>
              <w:right w:w="100" w:type="dxa"/>
            </w:tcMar>
          </w:tcPr>
          <w:p w14:paraId="279F9BBE" w14:textId="77777777"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12:00 pm </w:t>
            </w:r>
          </w:p>
        </w:tc>
        <w:tc>
          <w:tcPr>
            <w:tcW w:w="5400" w:type="dxa"/>
            <w:shd w:val="clear" w:color="auto" w:fill="auto"/>
            <w:tcMar>
              <w:top w:w="100" w:type="dxa"/>
              <w:left w:w="100" w:type="dxa"/>
              <w:bottom w:w="100" w:type="dxa"/>
              <w:right w:w="100" w:type="dxa"/>
            </w:tcMar>
          </w:tcPr>
          <w:p w14:paraId="31269D71" w14:textId="6E36080D" w:rsidR="00B3058E" w:rsidRDefault="004A49BF">
            <w:pPr>
              <w:widowControl w:val="0"/>
              <w:pBdr>
                <w:top w:val="nil"/>
                <w:left w:val="nil"/>
                <w:bottom w:val="nil"/>
                <w:right w:val="nil"/>
                <w:between w:val="nil"/>
              </w:pBdr>
              <w:spacing w:line="240" w:lineRule="auto"/>
              <w:rPr>
                <w:rFonts w:ascii="Times New Roman" w:eastAsia="Times New Roman" w:hAnsi="Times New Roman" w:cs="Times New Roman"/>
                <w:sz w:val="30"/>
                <w:szCs w:val="30"/>
              </w:rPr>
            </w:pPr>
            <w:r>
              <w:rPr>
                <w:rFonts w:ascii="Times New Roman" w:eastAsia="Times New Roman" w:hAnsi="Times New Roman" w:cs="Times New Roman"/>
                <w:sz w:val="30"/>
                <w:szCs w:val="30"/>
              </w:rPr>
              <w:t xml:space="preserve">Certificate Distribution </w:t>
            </w:r>
            <w:r w:rsidR="00D4279D">
              <w:rPr>
                <w:rFonts w:ascii="Times New Roman" w:eastAsia="Times New Roman" w:hAnsi="Times New Roman" w:cs="Times New Roman"/>
                <w:sz w:val="30"/>
                <w:szCs w:val="30"/>
              </w:rPr>
              <w:t>after last lecture</w:t>
            </w:r>
          </w:p>
        </w:tc>
      </w:tr>
      <w:tr w:rsidR="00B3058E" w14:paraId="7CF390F3" w14:textId="77777777">
        <w:trPr>
          <w:trHeight w:val="500"/>
        </w:trPr>
        <w:tc>
          <w:tcPr>
            <w:tcW w:w="10800" w:type="dxa"/>
            <w:gridSpan w:val="2"/>
            <w:shd w:val="clear" w:color="auto" w:fill="auto"/>
            <w:tcMar>
              <w:top w:w="100" w:type="dxa"/>
              <w:left w:w="100" w:type="dxa"/>
              <w:bottom w:w="100" w:type="dxa"/>
              <w:right w:w="100" w:type="dxa"/>
            </w:tcMar>
          </w:tcPr>
          <w:p w14:paraId="1D5264D9" w14:textId="77777777" w:rsidR="00B3058E" w:rsidRDefault="004A49BF">
            <w:pPr>
              <w:widowControl w:val="0"/>
              <w:pBdr>
                <w:top w:val="nil"/>
                <w:left w:val="nil"/>
                <w:bottom w:val="nil"/>
                <w:right w:val="nil"/>
                <w:between w:val="nil"/>
              </w:pBdr>
              <w:spacing w:line="240" w:lineRule="auto"/>
              <w:jc w:val="center"/>
              <w:rPr>
                <w:rFonts w:ascii="Times New Roman" w:eastAsia="Times New Roman" w:hAnsi="Times New Roman" w:cs="Times New Roman"/>
                <w:b/>
                <w:i/>
                <w:color w:val="0B5394"/>
                <w:sz w:val="30"/>
                <w:szCs w:val="30"/>
              </w:rPr>
            </w:pPr>
            <w:r>
              <w:rPr>
                <w:rFonts w:ascii="Times New Roman" w:eastAsia="Times New Roman" w:hAnsi="Times New Roman" w:cs="Times New Roman"/>
                <w:b/>
                <w:i/>
                <w:color w:val="0B5394"/>
                <w:sz w:val="30"/>
                <w:szCs w:val="30"/>
              </w:rPr>
              <w:t>See you in 2026!</w:t>
            </w:r>
          </w:p>
        </w:tc>
      </w:tr>
    </w:tbl>
    <w:p w14:paraId="663A0F34" w14:textId="1C2E861F" w:rsidR="007D5ECD" w:rsidRPr="00D4279D" w:rsidRDefault="007D5ECD">
      <w:pPr>
        <w:jc w:val="center"/>
        <w:rPr>
          <w:rFonts w:ascii="Times New Roman" w:eastAsia="Times New Roman" w:hAnsi="Times New Roman" w:cs="Times New Roman"/>
          <w:b/>
          <w:sz w:val="32"/>
          <w:szCs w:val="32"/>
        </w:rPr>
      </w:pPr>
      <w:r w:rsidRPr="00D4279D">
        <w:rPr>
          <w:rFonts w:ascii="Times New Roman" w:eastAsia="Times New Roman" w:hAnsi="Times New Roman" w:cs="Times New Roman"/>
          <w:b/>
          <w:sz w:val="32"/>
          <w:szCs w:val="32"/>
        </w:rPr>
        <w:t>*</w:t>
      </w:r>
      <w:r w:rsidR="00532DF1" w:rsidRPr="00D4279D">
        <w:rPr>
          <w:rFonts w:ascii="Times New Roman" w:eastAsia="Times New Roman" w:hAnsi="Times New Roman" w:cs="Times New Roman"/>
          <w:b/>
          <w:sz w:val="32"/>
          <w:szCs w:val="32"/>
        </w:rPr>
        <w:t>Speakers</w:t>
      </w:r>
      <w:r w:rsidRPr="00D4279D">
        <w:rPr>
          <w:rFonts w:ascii="Times New Roman" w:eastAsia="Times New Roman" w:hAnsi="Times New Roman" w:cs="Times New Roman"/>
          <w:b/>
          <w:sz w:val="32"/>
          <w:szCs w:val="32"/>
        </w:rPr>
        <w:t xml:space="preserve"> and topics subject to change without notice</w:t>
      </w:r>
    </w:p>
    <w:p w14:paraId="3FDC1AF8" w14:textId="4A648EE5" w:rsidR="00D4279D" w:rsidRPr="00D4279D" w:rsidRDefault="00D4279D">
      <w:pPr>
        <w:jc w:val="center"/>
        <w:rPr>
          <w:rFonts w:ascii="Times New Roman" w:eastAsia="Times New Roman" w:hAnsi="Times New Roman" w:cs="Times New Roman"/>
          <w:b/>
          <w:sz w:val="24"/>
          <w:szCs w:val="24"/>
        </w:rPr>
      </w:pPr>
      <w:r w:rsidRPr="00D4279D">
        <w:rPr>
          <w:rFonts w:ascii="Times New Roman" w:eastAsia="Times New Roman" w:hAnsi="Times New Roman" w:cs="Times New Roman"/>
          <w:b/>
          <w:sz w:val="24"/>
          <w:szCs w:val="24"/>
        </w:rPr>
        <w:t>Please reach out to Susan Arrington or Megan Keith with any questions</w:t>
      </w:r>
    </w:p>
    <w:p w14:paraId="2EA2AF20" w14:textId="77777777" w:rsidR="00B3058E" w:rsidRDefault="00B3058E">
      <w:pPr>
        <w:jc w:val="center"/>
        <w:rPr>
          <w:rFonts w:ascii="Times New Roman" w:eastAsia="Times New Roman" w:hAnsi="Times New Roman" w:cs="Times New Roman"/>
          <w:b/>
          <w:sz w:val="34"/>
          <w:szCs w:val="34"/>
        </w:rPr>
      </w:pPr>
    </w:p>
    <w:sectPr w:rsidR="00B3058E">
      <w:pgSz w:w="12240" w:h="15840"/>
      <w:pgMar w:top="720" w:right="720" w:bottom="720" w:left="72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58E"/>
    <w:rsid w:val="004A49BF"/>
    <w:rsid w:val="00532DF1"/>
    <w:rsid w:val="00590CC5"/>
    <w:rsid w:val="007D5ECD"/>
    <w:rsid w:val="00B3058E"/>
    <w:rsid w:val="00D427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E5E63C"/>
  <w15:docId w15:val="{1B6FEE5C-7CC0-439A-A497-26E37F084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tcPr>
      <w:shd w:val="clear" w:color="auto" w:fill="FFFFFF"/>
    </w:tc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iPriority w:val="99"/>
    <w:unhideWhenUsed/>
    <w:rsid w:val="007D5ECD"/>
    <w:rPr>
      <w:color w:val="0000FF"/>
      <w:u w:val="single"/>
    </w:rPr>
  </w:style>
  <w:style w:type="character" w:styleId="UnresolvedMention">
    <w:name w:val="Unresolved Mention"/>
    <w:basedOn w:val="DefaultParagraphFont"/>
    <w:uiPriority w:val="99"/>
    <w:semiHidden/>
    <w:unhideWhenUsed/>
    <w:rsid w:val="007D5ECD"/>
    <w:rPr>
      <w:color w:val="605E5C"/>
      <w:shd w:val="clear" w:color="auto" w:fill="E1DFDD"/>
    </w:rPr>
  </w:style>
  <w:style w:type="paragraph" w:styleId="NormalWeb">
    <w:name w:val="Normal (Web)"/>
    <w:basedOn w:val="Normal"/>
    <w:uiPriority w:val="99"/>
    <w:semiHidden/>
    <w:unhideWhenUsed/>
    <w:rsid w:val="00D4279D"/>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589169">
      <w:bodyDiv w:val="1"/>
      <w:marLeft w:val="0"/>
      <w:marRight w:val="0"/>
      <w:marTop w:val="0"/>
      <w:marBottom w:val="0"/>
      <w:divBdr>
        <w:top w:val="none" w:sz="0" w:space="0" w:color="auto"/>
        <w:left w:val="none" w:sz="0" w:space="0" w:color="auto"/>
        <w:bottom w:val="none" w:sz="0" w:space="0" w:color="auto"/>
        <w:right w:val="none" w:sz="0" w:space="0" w:color="auto"/>
      </w:divBdr>
      <w:divsChild>
        <w:div w:id="596522356">
          <w:marLeft w:val="0"/>
          <w:marRight w:val="0"/>
          <w:marTop w:val="0"/>
          <w:marBottom w:val="0"/>
          <w:divBdr>
            <w:top w:val="none" w:sz="0" w:space="0" w:color="auto"/>
            <w:left w:val="none" w:sz="0" w:space="0" w:color="auto"/>
            <w:bottom w:val="none" w:sz="0" w:space="0" w:color="auto"/>
            <w:right w:val="none" w:sz="0" w:space="0" w:color="auto"/>
          </w:divBdr>
          <w:divsChild>
            <w:div w:id="1861121870">
              <w:marLeft w:val="0"/>
              <w:marRight w:val="0"/>
              <w:marTop w:val="0"/>
              <w:marBottom w:val="0"/>
              <w:divBdr>
                <w:top w:val="none" w:sz="0" w:space="0" w:color="auto"/>
                <w:left w:val="none" w:sz="0" w:space="0" w:color="auto"/>
                <w:bottom w:val="none" w:sz="0" w:space="0" w:color="auto"/>
                <w:right w:val="none" w:sz="0" w:space="0" w:color="auto"/>
              </w:divBdr>
            </w:div>
            <w:div w:id="64031345">
              <w:marLeft w:val="0"/>
              <w:marRight w:val="0"/>
              <w:marTop w:val="0"/>
              <w:marBottom w:val="0"/>
              <w:divBdr>
                <w:top w:val="none" w:sz="0" w:space="0" w:color="auto"/>
                <w:left w:val="none" w:sz="0" w:space="0" w:color="auto"/>
                <w:bottom w:val="none" w:sz="0" w:space="0" w:color="auto"/>
                <w:right w:val="none" w:sz="0" w:space="0" w:color="auto"/>
              </w:divBdr>
            </w:div>
          </w:divsChild>
        </w:div>
        <w:div w:id="85939772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vsrc.org/helpful-links/symposium-by-the-sea-attendee-registration/rginia%20Society%20for%20Respiratory%20Care"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6.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hilton.com/en/attend-my-event/orfvhhf-902-4807955b-bb45-4227-a40b-b1fdec9ca189/ium" TargetMode="External"/><Relationship Id="rId5" Type="http://schemas.openxmlformats.org/officeDocument/2006/relationships/image" Target="media/image2.png"/><Relationship Id="rId10" Type="http://schemas.openxmlformats.org/officeDocument/2006/relationships/hyperlink" Target="mailto:vsrc411@gmail.com" TargetMode="External"/><Relationship Id="rId4" Type="http://schemas.openxmlformats.org/officeDocument/2006/relationships/image" Target="media/image1.png"/><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61</TotalTime>
  <Pages>4</Pages>
  <Words>948</Words>
  <Characters>5408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Arrington, Susan *HS</dc:creator>
  <cp:lastModifiedBy>Arrington, Susan *HS</cp:lastModifiedBy>
  <cp:revision>4</cp:revision>
  <dcterms:created xsi:type="dcterms:W3CDTF">2025-03-05T04:31:00Z</dcterms:created>
  <dcterms:modified xsi:type="dcterms:W3CDTF">2025-03-05T05:24:00Z</dcterms:modified>
</cp:coreProperties>
</file>